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65CC" w14:textId="77777777" w:rsidR="00D13E50" w:rsidRDefault="00D13E50" w:rsidP="00D13E50">
      <w:pPr>
        <w:tabs>
          <w:tab w:val="left" w:pos="851"/>
        </w:tabs>
        <w:spacing w:after="0" w:line="276" w:lineRule="auto"/>
        <w:jc w:val="center"/>
        <w:rPr>
          <w:rFonts w:ascii="GHEA Grapalat" w:eastAsia="Arial Unicode MS" w:hAnsi="GHEA Grapalat" w:cs="Sylfaen"/>
          <w:b/>
          <w:sz w:val="24"/>
          <w:szCs w:val="24"/>
          <w:lang w:val="hy-AM" w:eastAsia="hy-AM"/>
        </w:rPr>
      </w:pPr>
      <w:r w:rsidRPr="00F362D9">
        <w:rPr>
          <w:rFonts w:ascii="GHEA Grapalat" w:eastAsia="Arial Unicode MS" w:hAnsi="GHEA Grapalat" w:cs="Sylfaen"/>
          <w:b/>
          <w:sz w:val="24"/>
          <w:szCs w:val="24"/>
          <w:lang w:val="hy-AM" w:eastAsia="hy-AM"/>
        </w:rPr>
        <w:t>NATIONAL UNIVERSITY OF ARCHITECTURE AND CONSTRUCTION OF ARMENIA</w:t>
      </w:r>
    </w:p>
    <w:p w14:paraId="1CA0F996" w14:textId="58E74E57" w:rsidR="00D13E50" w:rsidRDefault="00D13E50" w:rsidP="00D13E50">
      <w:pPr>
        <w:tabs>
          <w:tab w:val="left" w:pos="851"/>
        </w:tabs>
        <w:spacing w:after="0" w:line="276" w:lineRule="auto"/>
        <w:ind w:left="426"/>
        <w:jc w:val="center"/>
        <w:rPr>
          <w:rFonts w:ascii="GHEA Grapalat" w:eastAsia="Arial Unicode MS" w:hAnsi="GHEA Grapalat" w:cs="Sylfaen"/>
          <w:b/>
          <w:sz w:val="24"/>
          <w:szCs w:val="24"/>
          <w:lang w:val="hy-AM" w:eastAsia="hy-AM"/>
        </w:rPr>
      </w:pPr>
      <w:r>
        <w:rPr>
          <w:rFonts w:ascii="GHEA Grapalat" w:eastAsia="Arial Unicode MS" w:hAnsi="GHEA Grapalat" w:cs="Sylfaen"/>
          <w:b/>
          <w:sz w:val="24"/>
          <w:szCs w:val="24"/>
          <w:lang w:val="hy-AM" w:eastAsia="hy-AM"/>
        </w:rPr>
        <w:t xml:space="preserve">SAMPLE </w:t>
      </w:r>
      <w:r>
        <w:rPr>
          <w:rFonts w:ascii="GHEA Grapalat" w:eastAsia="Arial Unicode MS" w:hAnsi="GHEA Grapalat" w:cs="Sylfaen"/>
          <w:b/>
          <w:sz w:val="24"/>
          <w:szCs w:val="24"/>
          <w:lang w:eastAsia="hy-AM"/>
        </w:rPr>
        <w:t>5</w:t>
      </w:r>
      <w:r>
        <w:rPr>
          <w:rFonts w:ascii="GHEA Grapalat" w:eastAsia="Arial Unicode MS" w:hAnsi="GHEA Grapalat" w:cs="Sylfaen"/>
          <w:b/>
          <w:sz w:val="24"/>
          <w:szCs w:val="24"/>
          <w:lang w:val="hy-AM" w:eastAsia="hy-AM"/>
        </w:rPr>
        <w:t xml:space="preserve"> OF THE INTRA-UNIVERSITY EXAM SUBJECT </w:t>
      </w:r>
      <w:r>
        <w:rPr>
          <w:rFonts w:ascii="GHEA Grapalat" w:eastAsia="Arial Unicode MS" w:hAnsi="GHEA Grapalat" w:cs="Sylfaen"/>
          <w:b/>
          <w:sz w:val="24"/>
          <w:szCs w:val="24"/>
          <w:lang w:eastAsia="hy-AM"/>
        </w:rPr>
        <w:t>“</w:t>
      </w:r>
      <w:r>
        <w:rPr>
          <w:rFonts w:ascii="GHEA Grapalat" w:eastAsia="Arial Unicode MS" w:hAnsi="GHEA Grapalat" w:cs="Sylfaen"/>
          <w:b/>
          <w:sz w:val="24"/>
          <w:szCs w:val="24"/>
          <w:lang w:val="hy-AM" w:eastAsia="hy-AM"/>
        </w:rPr>
        <w:t>TEST OF ASSESSING KNOWLEDGE AND CREATIVE ABILITIES</w:t>
      </w:r>
      <w:r>
        <w:rPr>
          <w:rFonts w:ascii="GHEA Grapalat" w:eastAsia="Arial Unicode MS" w:hAnsi="GHEA Grapalat" w:cs="Sylfaen"/>
          <w:b/>
          <w:sz w:val="24"/>
          <w:szCs w:val="24"/>
          <w:lang w:eastAsia="hy-AM"/>
        </w:rPr>
        <w:t xml:space="preserve">” </w:t>
      </w:r>
      <w:r>
        <w:rPr>
          <w:rFonts w:ascii="GHEA Grapalat" w:eastAsia="Arial Unicode MS" w:hAnsi="GHEA Grapalat" w:cs="Sylfaen"/>
          <w:b/>
          <w:sz w:val="24"/>
          <w:szCs w:val="24"/>
          <w:lang w:val="hy-AM" w:eastAsia="hy-AM"/>
        </w:rPr>
        <w:t xml:space="preserve">(AKCA) FOR THE ADMISSION </w:t>
      </w:r>
      <w:r>
        <w:rPr>
          <w:rFonts w:ascii="GHEA Grapalat" w:eastAsia="Arial Unicode MS" w:hAnsi="GHEA Grapalat" w:cs="Sylfaen"/>
          <w:b/>
          <w:sz w:val="24"/>
          <w:szCs w:val="24"/>
          <w:lang w:eastAsia="hy-AM"/>
        </w:rPr>
        <w:t xml:space="preserve">FOR </w:t>
      </w:r>
      <w:r>
        <w:rPr>
          <w:rFonts w:ascii="GHEA Grapalat" w:eastAsia="Arial Unicode MS" w:hAnsi="GHEA Grapalat" w:cs="Sylfaen"/>
          <w:b/>
          <w:sz w:val="24"/>
          <w:szCs w:val="24"/>
          <w:lang w:val="hy-AM" w:eastAsia="hy-AM"/>
        </w:rPr>
        <w:t xml:space="preserve">FULL-TIME </w:t>
      </w:r>
      <w:r>
        <w:rPr>
          <w:rFonts w:ascii="GHEA Grapalat" w:eastAsia="Arial Unicode MS" w:hAnsi="GHEA Grapalat" w:cs="Sylfaen"/>
          <w:b/>
          <w:sz w:val="24"/>
          <w:szCs w:val="24"/>
          <w:lang w:eastAsia="hy-AM"/>
        </w:rPr>
        <w:t>STUDIES</w:t>
      </w:r>
      <w:r>
        <w:rPr>
          <w:rFonts w:ascii="GHEA Grapalat" w:eastAsia="Arial Unicode MS" w:hAnsi="GHEA Grapalat" w:cs="Sylfaen"/>
          <w:b/>
          <w:sz w:val="24"/>
          <w:szCs w:val="24"/>
          <w:lang w:val="hy-AM" w:eastAsia="hy-AM"/>
        </w:rPr>
        <w:t xml:space="preserve"> OF THE SPECIALTY “073101.00.6 – ARCHITECTURE” FOR 2026–2027 ACADEMIC YEAR </w:t>
      </w:r>
    </w:p>
    <w:p w14:paraId="5A9447DA" w14:textId="77777777" w:rsidR="00436E27" w:rsidRDefault="00436E27" w:rsidP="00D13E50">
      <w:pPr>
        <w:tabs>
          <w:tab w:val="left" w:pos="851"/>
        </w:tabs>
        <w:spacing w:after="0" w:line="276" w:lineRule="auto"/>
        <w:rPr>
          <w:rFonts w:ascii="GHEA Grapalat" w:eastAsia="Arial Unicode MS" w:hAnsi="GHEA Grapalat" w:cs="Sylfaen"/>
          <w:b/>
          <w:sz w:val="24"/>
          <w:szCs w:val="24"/>
          <w:lang w:val="hy-AM" w:eastAsia="hy-AM"/>
        </w:rPr>
      </w:pPr>
    </w:p>
    <w:p w14:paraId="58F90065" w14:textId="77777777" w:rsidR="00D13E50" w:rsidRDefault="00D13E50" w:rsidP="00D13E50">
      <w:pPr>
        <w:jc w:val="center"/>
        <w:rPr>
          <w:rFonts w:ascii="GHEA Grapalat" w:eastAsia="Arial Unicode MS" w:hAnsi="GHEA Grapalat" w:cs="Sylfaen"/>
          <w:b/>
          <w:sz w:val="24"/>
          <w:szCs w:val="24"/>
          <w:lang w:val="hy-AM" w:eastAsia="hy-AM"/>
        </w:rPr>
      </w:pPr>
    </w:p>
    <w:p w14:paraId="63910AC4" w14:textId="77777777" w:rsidR="00D13E50" w:rsidRPr="00824502" w:rsidRDefault="00D13E50" w:rsidP="00D13E50">
      <w:pPr>
        <w:pStyle w:val="ListParagraph"/>
        <w:numPr>
          <w:ilvl w:val="0"/>
          <w:numId w:val="1"/>
        </w:numPr>
        <w:tabs>
          <w:tab w:val="left" w:pos="851"/>
        </w:tabs>
        <w:spacing w:after="0"/>
        <w:ind w:left="426"/>
        <w:jc w:val="both"/>
        <w:rPr>
          <w:rFonts w:ascii="GHEA Grapalat" w:hAnsi="GHEA Grapalat" w:cs="Times New Roman"/>
          <w:lang w:val="hy-AM"/>
        </w:rPr>
      </w:pPr>
      <w:r w:rsidRPr="00F362D9">
        <w:rPr>
          <w:rFonts w:ascii="GHEA Grapalat" w:hAnsi="GHEA Grapalat" w:cs="Times New Roman"/>
          <w:lang w:val="hy-AM"/>
        </w:rPr>
        <w:t>Axonometry, sections, cuts, projections</w:t>
      </w:r>
    </w:p>
    <w:p w14:paraId="4E56E681" w14:textId="77777777" w:rsidR="00D13E50" w:rsidRPr="007D3D26" w:rsidRDefault="00D13E50" w:rsidP="00D13E50">
      <w:pPr>
        <w:tabs>
          <w:tab w:val="left" w:pos="851"/>
        </w:tabs>
        <w:spacing w:after="0"/>
        <w:jc w:val="both"/>
        <w:rPr>
          <w:rFonts w:ascii="GHEA Grapalat" w:hAnsi="GHEA Grapalat"/>
          <w:bCs/>
          <w:lang w:val="hy-AM"/>
        </w:rPr>
      </w:pPr>
    </w:p>
    <w:p w14:paraId="4163A38F" w14:textId="77777777" w:rsidR="00D13E50" w:rsidRDefault="00D13E50" w:rsidP="00D13E50">
      <w:pPr>
        <w:tabs>
          <w:tab w:val="left" w:pos="851"/>
        </w:tabs>
        <w:spacing w:after="0"/>
        <w:jc w:val="both"/>
        <w:rPr>
          <w:noProof/>
          <w:lang w:val="hy-AM"/>
        </w:rPr>
      </w:pPr>
      <w:r>
        <w:rPr>
          <w:rFonts w:ascii="GHEA Grapalat" w:hAnsi="GHEA Grapalat" w:cs="Times New Roman"/>
          <w:lang w:val="hy-AM"/>
        </w:rPr>
        <w:tab/>
      </w:r>
      <w:r w:rsidRPr="00F362D9">
        <w:rPr>
          <w:rFonts w:ascii="GHEA Grapalat" w:hAnsi="GHEA Grapalat" w:cs="Times New Roman"/>
          <w:lang w:val="hy-AM"/>
        </w:rPr>
        <w:t>Given are two projections of a solid. Construct the missing projection (left-side view), the rectangular isometric axonometric drawing, and all necessary sectional views.</w:t>
      </w:r>
      <w:r>
        <w:rPr>
          <w:noProof/>
          <w:lang w:val="hy-AM"/>
        </w:rPr>
        <w:t xml:space="preserve">    </w:t>
      </w:r>
    </w:p>
    <w:p w14:paraId="60B0A8EB" w14:textId="6B1FE366" w:rsidR="00BD6C80" w:rsidRDefault="001E1986" w:rsidP="00D13E50">
      <w:pPr>
        <w:tabs>
          <w:tab w:val="left" w:pos="851"/>
        </w:tabs>
        <w:spacing w:after="0"/>
        <w:jc w:val="both"/>
        <w:rPr>
          <w:noProof/>
          <w:lang w:val="hy-AM"/>
        </w:rPr>
      </w:pPr>
      <w:r>
        <w:rPr>
          <w:lang w:val="hy-AM"/>
        </w:rPr>
        <w:t xml:space="preserve">                                 </w:t>
      </w:r>
      <w:r>
        <w:rPr>
          <w:noProof/>
        </w:rPr>
        <w:drawing>
          <wp:inline distT="0" distB="0" distL="0" distR="0" wp14:anchorId="389F3509" wp14:editId="4EC26F63">
            <wp:extent cx="3397199" cy="62691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40147" t="9038" r="33899" b="5816"/>
                    <a:stretch/>
                  </pic:blipFill>
                  <pic:spPr bwMode="auto">
                    <a:xfrm>
                      <a:off x="0" y="0"/>
                      <a:ext cx="3458075" cy="6381466"/>
                    </a:xfrm>
                    <a:prstGeom prst="rect">
                      <a:avLst/>
                    </a:prstGeom>
                    <a:ln>
                      <a:noFill/>
                    </a:ln>
                    <a:extLst>
                      <a:ext uri="{53640926-AAD7-44D8-BBD7-CCE9431645EC}">
                        <a14:shadowObscured xmlns:a14="http://schemas.microsoft.com/office/drawing/2010/main"/>
                      </a:ext>
                    </a:extLst>
                  </pic:spPr>
                </pic:pic>
              </a:graphicData>
            </a:graphic>
          </wp:inline>
        </w:drawing>
      </w:r>
    </w:p>
    <w:p w14:paraId="13BC9C42" w14:textId="3733C152" w:rsidR="00D13E50" w:rsidRPr="00436E27" w:rsidRDefault="00D13E50" w:rsidP="00D13E50">
      <w:pPr>
        <w:pStyle w:val="ListParagraph"/>
        <w:numPr>
          <w:ilvl w:val="0"/>
          <w:numId w:val="1"/>
        </w:numPr>
        <w:tabs>
          <w:tab w:val="left" w:pos="851"/>
        </w:tabs>
        <w:spacing w:after="0"/>
        <w:jc w:val="both"/>
        <w:rPr>
          <w:rFonts w:ascii="GHEA Grapalat" w:hAnsi="GHEA Grapalat"/>
          <w:bCs/>
          <w:lang w:val="hy-AM"/>
        </w:rPr>
      </w:pPr>
      <w:r>
        <w:rPr>
          <w:rFonts w:ascii="GHEA Grapalat" w:hAnsi="GHEA Grapalat"/>
          <w:bCs/>
        </w:rPr>
        <w:t>Coupling</w:t>
      </w:r>
    </w:p>
    <w:p w14:paraId="45C350F0" w14:textId="77777777" w:rsidR="00D13E50" w:rsidRPr="00C7008C" w:rsidRDefault="00D13E50" w:rsidP="00D13E50">
      <w:pPr>
        <w:pStyle w:val="ListParagraph"/>
        <w:tabs>
          <w:tab w:val="left" w:pos="851"/>
        </w:tabs>
        <w:spacing w:after="0"/>
        <w:ind w:left="927"/>
        <w:jc w:val="both"/>
        <w:rPr>
          <w:rFonts w:ascii="GHEA Grapalat" w:hAnsi="GHEA Grapalat"/>
          <w:bCs/>
          <w:lang w:val="hy-AM"/>
        </w:rPr>
      </w:pPr>
    </w:p>
    <w:p w14:paraId="7104F388" w14:textId="77777777" w:rsidR="00D13E50" w:rsidRDefault="00D13E50" w:rsidP="00D13E50">
      <w:pPr>
        <w:tabs>
          <w:tab w:val="left" w:pos="851"/>
        </w:tabs>
        <w:spacing w:after="0" w:line="276" w:lineRule="auto"/>
        <w:jc w:val="both"/>
        <w:rPr>
          <w:rFonts w:ascii="GHEA Grapalat" w:hAnsi="GHEA Grapalat"/>
          <w:bCs/>
          <w:lang w:val="hy-AM"/>
        </w:rPr>
      </w:pPr>
      <w:r>
        <w:rPr>
          <w:rFonts w:ascii="GHEA Grapalat" w:hAnsi="GHEA Grapalat"/>
          <w:bCs/>
          <w:lang w:val="hy-AM"/>
        </w:rPr>
        <w:lastRenderedPageBreak/>
        <w:tab/>
      </w:r>
      <w:r w:rsidRPr="00F362D9">
        <w:rPr>
          <w:rFonts w:ascii="GHEA Grapalat" w:hAnsi="GHEA Grapalat"/>
          <w:bCs/>
          <w:lang w:val="hy-AM"/>
        </w:rPr>
        <w:t>Construct a figure composed of line segments and circular arcs that satisfies the given conditions (dimensions and tangencies). (The small circles indicate the tangency points of two lines.) Add dimensions and preserve all construction lines.</w:t>
      </w:r>
    </w:p>
    <w:p w14:paraId="5446BBCB" w14:textId="77777777" w:rsidR="009C1982" w:rsidRPr="001E1986" w:rsidRDefault="00436E27">
      <w:pPr>
        <w:rPr>
          <w:lang w:val="hy-AM"/>
        </w:rPr>
      </w:pPr>
      <w:r>
        <w:rPr>
          <w:lang w:val="hy-AM"/>
        </w:rPr>
        <w:t xml:space="preserve">                  </w:t>
      </w:r>
      <w:r w:rsidR="009C1982">
        <w:rPr>
          <w:noProof/>
        </w:rPr>
        <w:drawing>
          <wp:inline distT="0" distB="0" distL="0" distR="0" wp14:anchorId="14380FFF" wp14:editId="45CA53BF">
            <wp:extent cx="4253948" cy="713663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4098" t="19184" r="33668" b="14500"/>
                    <a:stretch/>
                  </pic:blipFill>
                  <pic:spPr bwMode="auto">
                    <a:xfrm>
                      <a:off x="0" y="0"/>
                      <a:ext cx="4309310" cy="7229514"/>
                    </a:xfrm>
                    <a:prstGeom prst="rect">
                      <a:avLst/>
                    </a:prstGeom>
                    <a:ln>
                      <a:noFill/>
                    </a:ln>
                    <a:extLst>
                      <a:ext uri="{53640926-AAD7-44D8-BBD7-CCE9431645EC}">
                        <a14:shadowObscured xmlns:a14="http://schemas.microsoft.com/office/drawing/2010/main"/>
                      </a:ext>
                    </a:extLst>
                  </pic:spPr>
                </pic:pic>
              </a:graphicData>
            </a:graphic>
          </wp:inline>
        </w:drawing>
      </w:r>
    </w:p>
    <w:sectPr w:rsidR="009C1982" w:rsidRPr="001E1986" w:rsidSect="001E1986">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E2A20"/>
    <w:multiLevelType w:val="hybridMultilevel"/>
    <w:tmpl w:val="8C9A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E19F4"/>
    <w:multiLevelType w:val="hybridMultilevel"/>
    <w:tmpl w:val="8C9A6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42C8B"/>
    <w:multiLevelType w:val="hybridMultilevel"/>
    <w:tmpl w:val="05084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37"/>
    <w:rsid w:val="001C704F"/>
    <w:rsid w:val="001E1986"/>
    <w:rsid w:val="00436E27"/>
    <w:rsid w:val="008F05B1"/>
    <w:rsid w:val="009C1982"/>
    <w:rsid w:val="00B8671C"/>
    <w:rsid w:val="00BD6C80"/>
    <w:rsid w:val="00C21ACB"/>
    <w:rsid w:val="00C21D09"/>
    <w:rsid w:val="00D13E50"/>
    <w:rsid w:val="00D55D03"/>
    <w:rsid w:val="00E92337"/>
    <w:rsid w:val="00FC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75D50"/>
  <w15:chartTrackingRefBased/>
  <w15:docId w15:val="{FBB08B5D-5BCC-43B1-8805-7211A4DE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E27"/>
    <w:pPr>
      <w:spacing w:after="200" w:line="276" w:lineRule="auto"/>
      <w:ind w:left="720"/>
      <w:contextualSpacing/>
    </w:pPr>
  </w:style>
  <w:style w:type="paragraph" w:styleId="BalloonText">
    <w:name w:val="Balloon Text"/>
    <w:basedOn w:val="Normal"/>
    <w:link w:val="BalloonTextChar"/>
    <w:uiPriority w:val="99"/>
    <w:semiHidden/>
    <w:unhideWhenUsed/>
    <w:rsid w:val="008F0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Khachatryan</dc:creator>
  <cp:keywords/>
  <dc:description/>
  <cp:lastModifiedBy>Nara Khachatryan</cp:lastModifiedBy>
  <cp:revision>5</cp:revision>
  <cp:lastPrinted>2025-12-16T13:10:00Z</cp:lastPrinted>
  <dcterms:created xsi:type="dcterms:W3CDTF">2026-05-09T17:43:00Z</dcterms:created>
  <dcterms:modified xsi:type="dcterms:W3CDTF">2026-05-09T18:15:00Z</dcterms:modified>
</cp:coreProperties>
</file>