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2B" w:rsidRDefault="00B5282B">
      <w:pPr>
        <w:spacing w:after="0"/>
        <w:ind w:left="-5" w:hanging="10"/>
      </w:pPr>
    </w:p>
    <w:tbl>
      <w:tblPr>
        <w:tblStyle w:val="TableGrid"/>
        <w:tblW w:w="14130" w:type="dxa"/>
        <w:tblInd w:w="269" w:type="dxa"/>
        <w:tblCellMar>
          <w:top w:w="23" w:type="dxa"/>
          <w:left w:w="103" w:type="dxa"/>
          <w:right w:w="115" w:type="dxa"/>
        </w:tblCellMar>
        <w:tblLook w:val="04A0" w:firstRow="1" w:lastRow="0" w:firstColumn="1" w:lastColumn="0" w:noHBand="0" w:noVBand="1"/>
      </w:tblPr>
      <w:tblGrid>
        <w:gridCol w:w="2276"/>
        <w:gridCol w:w="1501"/>
        <w:gridCol w:w="4383"/>
        <w:gridCol w:w="5970"/>
      </w:tblGrid>
      <w:tr w:rsidR="00B5282B">
        <w:trPr>
          <w:trHeight w:val="479"/>
        </w:trPr>
        <w:tc>
          <w:tcPr>
            <w:tcW w:w="8160" w:type="dxa"/>
            <w:gridSpan w:val="3"/>
            <w:tcBorders>
              <w:top w:val="single" w:sz="12" w:space="0" w:color="A6A6A6"/>
              <w:left w:val="single" w:sz="12" w:space="0" w:color="A6A6A6"/>
              <w:bottom w:val="single" w:sz="12" w:space="0" w:color="A6A6A6"/>
              <w:right w:val="nil"/>
            </w:tcBorders>
            <w:shd w:val="clear" w:color="auto" w:fill="D9D9D9"/>
          </w:tcPr>
          <w:p w:rsidR="00B5282B" w:rsidRDefault="002B35D6">
            <w:r>
              <w:rPr>
                <w:rFonts w:ascii="Times New Roman" w:eastAsia="Times New Roman" w:hAnsi="Times New Roman" w:cs="Times New Roman"/>
                <w:b/>
              </w:rPr>
              <w:t xml:space="preserve">WP2 – (DEV): Development of national documents for ESD  </w:t>
            </w:r>
          </w:p>
        </w:tc>
        <w:tc>
          <w:tcPr>
            <w:tcW w:w="5970" w:type="dxa"/>
            <w:tcBorders>
              <w:top w:val="single" w:sz="12" w:space="0" w:color="A6A6A6"/>
              <w:left w:val="nil"/>
              <w:bottom w:val="single" w:sz="12" w:space="0" w:color="A6A6A6"/>
              <w:right w:val="single" w:sz="12" w:space="0" w:color="A6A6A6"/>
            </w:tcBorders>
            <w:shd w:val="clear" w:color="auto" w:fill="D9D9D9"/>
          </w:tcPr>
          <w:p w:rsidR="00B5282B" w:rsidRDefault="00B5282B"/>
        </w:tc>
      </w:tr>
      <w:tr w:rsidR="00B5282B">
        <w:trPr>
          <w:trHeight w:val="523"/>
        </w:trPr>
        <w:tc>
          <w:tcPr>
            <w:tcW w:w="2277" w:type="dxa"/>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Duration: </w:t>
            </w:r>
          </w:p>
        </w:tc>
        <w:tc>
          <w:tcPr>
            <w:tcW w:w="1501"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8"/>
            </w:pPr>
            <w:r>
              <w:rPr>
                <w:rFonts w:ascii="Times New Roman" w:eastAsia="Times New Roman" w:hAnsi="Times New Roman" w:cs="Times New Roman"/>
              </w:rPr>
              <w:t xml:space="preserve">M1 – M12 </w:t>
            </w:r>
          </w:p>
        </w:tc>
        <w:tc>
          <w:tcPr>
            <w:tcW w:w="4383" w:type="dxa"/>
            <w:tcBorders>
              <w:top w:val="single" w:sz="12" w:space="0" w:color="A6A6A6"/>
              <w:left w:val="single" w:sz="12" w:space="0" w:color="A6A6A6"/>
              <w:bottom w:val="single" w:sz="2" w:space="0" w:color="D9D9D9"/>
              <w:right w:val="single" w:sz="12" w:space="0" w:color="A6A6A6"/>
            </w:tcBorders>
            <w:shd w:val="clear" w:color="auto" w:fill="D9D9D9"/>
            <w:vAlign w:val="center"/>
          </w:tcPr>
          <w:p w:rsidR="00B5282B" w:rsidRDefault="002B35D6">
            <w:pPr>
              <w:ind w:left="1"/>
            </w:pPr>
            <w:r>
              <w:rPr>
                <w:rFonts w:ascii="Times New Roman" w:eastAsia="Times New Roman" w:hAnsi="Times New Roman" w:cs="Times New Roman"/>
                <w:b/>
              </w:rPr>
              <w:t xml:space="preserve">Lead Beneficiary: </w:t>
            </w:r>
          </w:p>
        </w:tc>
        <w:tc>
          <w:tcPr>
            <w:tcW w:w="5970" w:type="dxa"/>
            <w:tcBorders>
              <w:top w:val="single" w:sz="12" w:space="0" w:color="A6A6A6"/>
              <w:left w:val="single" w:sz="12" w:space="0" w:color="A6A6A6"/>
              <w:bottom w:val="single" w:sz="2" w:space="0" w:color="D9D9D9"/>
              <w:right w:val="single" w:sz="12" w:space="0" w:color="A6A6A6"/>
            </w:tcBorders>
            <w:vAlign w:val="center"/>
          </w:tcPr>
          <w:p w:rsidR="00B5282B" w:rsidRDefault="002B35D6">
            <w:pPr>
              <w:ind w:left="368"/>
            </w:pPr>
            <w:r>
              <w:rPr>
                <w:rFonts w:ascii="Times New Roman" w:eastAsia="Times New Roman" w:hAnsi="Times New Roman" w:cs="Times New Roman"/>
              </w:rPr>
              <w:t>2- UFAR</w:t>
            </w:r>
            <w:r>
              <w:rPr>
                <w:rFonts w:ascii="Times New Roman" w:eastAsia="Times New Roman" w:hAnsi="Times New Roman" w:cs="Times New Roman"/>
                <w:b/>
              </w:rPr>
              <w:t xml:space="preserve"> </w:t>
            </w:r>
          </w:p>
        </w:tc>
      </w:tr>
      <w:tr w:rsidR="00B5282B">
        <w:trPr>
          <w:trHeight w:val="893"/>
        </w:trPr>
        <w:tc>
          <w:tcPr>
            <w:tcW w:w="8160" w:type="dxa"/>
            <w:gridSpan w:val="3"/>
            <w:tcBorders>
              <w:top w:val="single" w:sz="2" w:space="0" w:color="D9D9D9"/>
              <w:left w:val="single" w:sz="12" w:space="0" w:color="A6A6A6"/>
              <w:bottom w:val="single" w:sz="12" w:space="0" w:color="A6A6A6"/>
              <w:right w:val="nil"/>
            </w:tcBorders>
            <w:shd w:val="clear" w:color="auto" w:fill="D9D9D9"/>
            <w:vAlign w:val="center"/>
          </w:tcPr>
          <w:p w:rsidR="00B5282B" w:rsidRDefault="002B35D6">
            <w:pPr>
              <w:spacing w:after="96"/>
            </w:pPr>
            <w:r>
              <w:rPr>
                <w:rFonts w:ascii="Times New Roman" w:eastAsia="Times New Roman" w:hAnsi="Times New Roman" w:cs="Times New Roman"/>
                <w:b/>
              </w:rPr>
              <w:t xml:space="preserve">Objectives </w:t>
            </w:r>
          </w:p>
          <w:p w:rsidR="00B5282B" w:rsidRDefault="002B35D6">
            <w:r>
              <w:rPr>
                <w:rFonts w:ascii="Times New Roman" w:eastAsia="Times New Roman" w:hAnsi="Times New Roman" w:cs="Times New Roman"/>
                <w:i/>
              </w:rPr>
              <w:t>List the specific objectives to which this work package is linked.</w:t>
            </w:r>
            <w:r>
              <w:rPr>
                <w:rFonts w:ascii="Times New Roman" w:eastAsia="Times New Roman" w:hAnsi="Times New Roman" w:cs="Times New Roman"/>
                <w:b/>
              </w:rPr>
              <w:t xml:space="preserve"> </w:t>
            </w:r>
          </w:p>
        </w:tc>
        <w:tc>
          <w:tcPr>
            <w:tcW w:w="5970" w:type="dxa"/>
            <w:tcBorders>
              <w:top w:val="single" w:sz="2" w:space="0" w:color="D9D9D9"/>
              <w:left w:val="nil"/>
              <w:bottom w:val="single" w:sz="12" w:space="0" w:color="A6A6A6"/>
              <w:right w:val="single" w:sz="12" w:space="0" w:color="A6A6A6"/>
            </w:tcBorders>
            <w:shd w:val="clear" w:color="auto" w:fill="D9D9D9"/>
          </w:tcPr>
          <w:p w:rsidR="00B5282B" w:rsidRDefault="00B5282B"/>
        </w:tc>
      </w:tr>
    </w:tbl>
    <w:p w:rsidR="00B5282B" w:rsidRDefault="00B5282B">
      <w:pPr>
        <w:spacing w:after="0"/>
        <w:ind w:left="-864" w:right="8221"/>
      </w:pPr>
    </w:p>
    <w:tbl>
      <w:tblPr>
        <w:tblStyle w:val="TableGrid"/>
        <w:tblW w:w="14130" w:type="dxa"/>
        <w:tblInd w:w="269" w:type="dxa"/>
        <w:tblCellMar>
          <w:top w:w="142" w:type="dxa"/>
          <w:left w:w="103" w:type="dxa"/>
          <w:bottom w:w="17" w:type="dxa"/>
          <w:right w:w="60" w:type="dxa"/>
        </w:tblCellMar>
        <w:tblLook w:val="04A0" w:firstRow="1" w:lastRow="0" w:firstColumn="1" w:lastColumn="0" w:noHBand="0" w:noVBand="1"/>
      </w:tblPr>
      <w:tblGrid>
        <w:gridCol w:w="1072"/>
        <w:gridCol w:w="3374"/>
        <w:gridCol w:w="4015"/>
        <w:gridCol w:w="1892"/>
        <w:gridCol w:w="1261"/>
        <w:gridCol w:w="2516"/>
      </w:tblGrid>
      <w:tr w:rsidR="00B5282B">
        <w:trPr>
          <w:trHeight w:val="1826"/>
        </w:trPr>
        <w:tc>
          <w:tcPr>
            <w:tcW w:w="14130" w:type="dxa"/>
            <w:gridSpan w:val="6"/>
            <w:tcBorders>
              <w:top w:val="single" w:sz="12" w:space="0" w:color="A6A6A6"/>
              <w:left w:val="single" w:sz="12" w:space="0" w:color="A6A6A6"/>
              <w:bottom w:val="single" w:sz="2" w:space="0" w:color="D9D9D9"/>
              <w:right w:val="single" w:sz="12" w:space="0" w:color="A6A6A6"/>
            </w:tcBorders>
            <w:vAlign w:val="center"/>
          </w:tcPr>
          <w:p w:rsidR="00B5282B" w:rsidRDefault="002B35D6">
            <w:pPr>
              <w:numPr>
                <w:ilvl w:val="0"/>
                <w:numId w:val="2"/>
              </w:numPr>
              <w:spacing w:after="137" w:line="239" w:lineRule="auto"/>
              <w:ind w:hanging="360"/>
            </w:pPr>
            <w:r>
              <w:rPr>
                <w:rFonts w:ascii="Times New Roman" w:eastAsia="Times New Roman" w:hAnsi="Times New Roman" w:cs="Times New Roman"/>
              </w:rPr>
              <w:t xml:space="preserve">Development of “National Roadmap of Education for Sustainable Development (ESD)” promoting the SHIFT from traditional to future-oriented and green curricula  </w:t>
            </w:r>
          </w:p>
          <w:p w:rsidR="00B5282B" w:rsidRDefault="002B35D6">
            <w:pPr>
              <w:numPr>
                <w:ilvl w:val="0"/>
                <w:numId w:val="2"/>
              </w:numPr>
              <w:spacing w:after="81"/>
              <w:ind w:hanging="360"/>
            </w:pPr>
            <w:r>
              <w:rPr>
                <w:rFonts w:ascii="Times New Roman" w:eastAsia="Times New Roman" w:hAnsi="Times New Roman" w:cs="Times New Roman"/>
              </w:rPr>
              <w:t xml:space="preserve">Strategic revision of national list of professions enabling the licensing of new, future-oriented and interdisciplinary degree programs  </w:t>
            </w:r>
          </w:p>
          <w:p w:rsidR="00B5282B" w:rsidRDefault="002B35D6">
            <w:pPr>
              <w:numPr>
                <w:ilvl w:val="0"/>
                <w:numId w:val="2"/>
              </w:numPr>
              <w:ind w:hanging="360"/>
            </w:pPr>
            <w:r>
              <w:rPr>
                <w:rFonts w:ascii="Times New Roman" w:eastAsia="Times New Roman" w:hAnsi="Times New Roman" w:cs="Times New Roman"/>
              </w:rPr>
              <w:t xml:space="preserve">Development and redesign of national and institutional regulative framework for credit transfer and recognition enabling implementation of collaborative degree programs and student mobility in line with Bologna system requirements   </w:t>
            </w:r>
          </w:p>
        </w:tc>
      </w:tr>
      <w:tr w:rsidR="00B5282B">
        <w:trPr>
          <w:trHeight w:val="520"/>
        </w:trPr>
        <w:tc>
          <w:tcPr>
            <w:tcW w:w="14130" w:type="dxa"/>
            <w:gridSpan w:val="6"/>
            <w:tcBorders>
              <w:top w:val="single" w:sz="2" w:space="0" w:color="D9D9D9"/>
              <w:left w:val="single" w:sz="12" w:space="0" w:color="A6A6A6"/>
              <w:bottom w:val="single" w:sz="2" w:space="0" w:color="E6E6E6"/>
              <w:right w:val="single" w:sz="12" w:space="0" w:color="A6A6A6"/>
            </w:tcBorders>
            <w:shd w:val="clear" w:color="auto" w:fill="D9D9D9"/>
            <w:vAlign w:val="center"/>
          </w:tcPr>
          <w:p w:rsidR="00B5282B" w:rsidRDefault="002B35D6">
            <w:r>
              <w:rPr>
                <w:rFonts w:ascii="Times New Roman" w:eastAsia="Times New Roman" w:hAnsi="Times New Roman" w:cs="Times New Roman"/>
                <w:b/>
              </w:rPr>
              <w:t xml:space="preserve">Activities (what, how, where) and division of work </w:t>
            </w:r>
          </w:p>
        </w:tc>
      </w:tr>
      <w:tr w:rsidR="00B5282B">
        <w:trPr>
          <w:trHeight w:val="522"/>
        </w:trPr>
        <w:tc>
          <w:tcPr>
            <w:tcW w:w="1073"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5"/>
            </w:pPr>
            <w:r>
              <w:rPr>
                <w:rFonts w:ascii="Times New Roman" w:eastAsia="Times New Roman" w:hAnsi="Times New Roman" w:cs="Times New Roman"/>
              </w:rPr>
              <w:t xml:space="preserve">Task No </w:t>
            </w:r>
          </w:p>
          <w:p w:rsidR="00B5282B" w:rsidRDefault="002B35D6">
            <w:pPr>
              <w:spacing w:after="2" w:line="236" w:lineRule="auto"/>
              <w:jc w:val="center"/>
            </w:pPr>
            <w:r>
              <w:rPr>
                <w:rFonts w:ascii="Times New Roman" w:eastAsia="Times New Roman" w:hAnsi="Times New Roman" w:cs="Times New Roman"/>
              </w:rPr>
              <w:t xml:space="preserve">(continuo us </w:t>
            </w:r>
          </w:p>
          <w:p w:rsidR="00B5282B" w:rsidRDefault="002B35D6">
            <w:pPr>
              <w:ind w:left="3" w:hanging="3"/>
              <w:jc w:val="center"/>
            </w:pPr>
            <w:proofErr w:type="spellStart"/>
            <w:r>
              <w:rPr>
                <w:rFonts w:ascii="Times New Roman" w:eastAsia="Times New Roman" w:hAnsi="Times New Roman" w:cs="Times New Roman"/>
              </w:rPr>
              <w:t>numberin</w:t>
            </w:r>
            <w:proofErr w:type="spellEnd"/>
            <w:r>
              <w:rPr>
                <w:rFonts w:ascii="Times New Roman" w:eastAsia="Times New Roman" w:hAnsi="Times New Roman" w:cs="Times New Roman"/>
              </w:rPr>
              <w:t xml:space="preserve"> g linked to WP) </w:t>
            </w:r>
          </w:p>
        </w:tc>
        <w:tc>
          <w:tcPr>
            <w:tcW w:w="3374"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Task Name </w:t>
            </w:r>
          </w:p>
        </w:tc>
        <w:tc>
          <w:tcPr>
            <w:tcW w:w="4015" w:type="dxa"/>
            <w:vMerge w:val="restart"/>
            <w:tcBorders>
              <w:top w:val="single" w:sz="12" w:space="0" w:color="A6A6A6"/>
              <w:left w:val="single" w:sz="12" w:space="0" w:color="A6A6A6"/>
              <w:bottom w:val="single" w:sz="12" w:space="0" w:color="A6A6A6"/>
              <w:right w:val="single" w:sz="12" w:space="0" w:color="A6A6A6"/>
            </w:tcBorders>
            <w:shd w:val="clear" w:color="auto" w:fill="E6E6E6"/>
          </w:tcPr>
          <w:p w:rsidR="00B45FF6" w:rsidRDefault="002B35D6">
            <w:pPr>
              <w:ind w:right="40"/>
              <w:jc w:val="center"/>
            </w:pPr>
            <w:r>
              <w:rPr>
                <w:rFonts w:ascii="Times New Roman" w:eastAsia="Times New Roman" w:hAnsi="Times New Roman" w:cs="Times New Roman"/>
              </w:rPr>
              <w:t xml:space="preserve">Description </w:t>
            </w:r>
          </w:p>
          <w:p w:rsidR="00B45FF6" w:rsidRPr="00B45FF6" w:rsidRDefault="00B45FF6" w:rsidP="00B45FF6"/>
          <w:p w:rsidR="00B45FF6" w:rsidRPr="00B45FF6" w:rsidRDefault="00B45FF6" w:rsidP="00B45FF6"/>
          <w:p w:rsidR="00B45FF6" w:rsidRPr="00B45FF6" w:rsidRDefault="00B45FF6" w:rsidP="00B45FF6"/>
          <w:p w:rsidR="00B45FF6" w:rsidRPr="00B45FF6" w:rsidRDefault="00B45FF6" w:rsidP="00B45FF6"/>
          <w:p w:rsidR="00B45FF6" w:rsidRPr="00B45FF6" w:rsidRDefault="00B45FF6" w:rsidP="00B45FF6"/>
          <w:p w:rsidR="00B45FF6" w:rsidRPr="00B45FF6" w:rsidRDefault="00B45FF6" w:rsidP="00B45FF6"/>
          <w:p w:rsidR="00B5282B" w:rsidRPr="00B45FF6" w:rsidRDefault="00B5282B" w:rsidP="00B45FF6"/>
        </w:tc>
        <w:tc>
          <w:tcPr>
            <w:tcW w:w="3153"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43"/>
              <w:jc w:val="center"/>
            </w:pPr>
            <w:r>
              <w:rPr>
                <w:rFonts w:ascii="Times New Roman" w:eastAsia="Times New Roman" w:hAnsi="Times New Roman" w:cs="Times New Roman"/>
              </w:rPr>
              <w:t xml:space="preserve">Participants </w:t>
            </w:r>
          </w:p>
        </w:tc>
        <w:tc>
          <w:tcPr>
            <w:tcW w:w="2516" w:type="dxa"/>
            <w:vMerge w:val="restart"/>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spacing w:after="120" w:line="236" w:lineRule="auto"/>
              <w:jc w:val="center"/>
            </w:pPr>
            <w:r>
              <w:rPr>
                <w:rFonts w:ascii="Times New Roman" w:eastAsia="Times New Roman" w:hAnsi="Times New Roman" w:cs="Times New Roman"/>
              </w:rPr>
              <w:t xml:space="preserve">In-kind Contributions and Subcontracting </w:t>
            </w:r>
          </w:p>
          <w:p w:rsidR="00B5282B" w:rsidRDefault="002B35D6">
            <w:pPr>
              <w:ind w:right="43"/>
              <w:jc w:val="center"/>
            </w:pPr>
            <w:r>
              <w:rPr>
                <w:rFonts w:ascii="Times New Roman" w:eastAsia="Times New Roman" w:hAnsi="Times New Roman" w:cs="Times New Roman"/>
              </w:rPr>
              <w:t xml:space="preserve">(Yes/No and which) </w:t>
            </w:r>
          </w:p>
          <w:p w:rsidR="00B5282B" w:rsidRDefault="002B35D6">
            <w:pPr>
              <w:ind w:left="14"/>
              <w:jc w:val="center"/>
            </w:pPr>
            <w:r>
              <w:rPr>
                <w:rFonts w:ascii="Times New Roman" w:eastAsia="Times New Roman" w:hAnsi="Times New Roman" w:cs="Times New Roman"/>
              </w:rPr>
              <w:t xml:space="preserve"> </w:t>
            </w:r>
          </w:p>
        </w:tc>
      </w:tr>
      <w:tr w:rsidR="00B5282B">
        <w:trPr>
          <w:trHeight w:val="1532"/>
        </w:trPr>
        <w:tc>
          <w:tcPr>
            <w:tcW w:w="0" w:type="auto"/>
            <w:vMerge/>
            <w:tcBorders>
              <w:top w:val="nil"/>
              <w:left w:val="single" w:sz="12" w:space="0" w:color="A6A6A6"/>
              <w:bottom w:val="single" w:sz="12" w:space="0" w:color="A6A6A6"/>
              <w:right w:val="single" w:sz="12" w:space="0" w:color="A6A6A6"/>
            </w:tcBorders>
          </w:tcPr>
          <w:p w:rsidR="00B5282B" w:rsidRDefault="00B5282B"/>
        </w:tc>
        <w:tc>
          <w:tcPr>
            <w:tcW w:w="0" w:type="auto"/>
            <w:vMerge/>
            <w:tcBorders>
              <w:top w:val="nil"/>
              <w:left w:val="single" w:sz="12" w:space="0" w:color="A6A6A6"/>
              <w:bottom w:val="single" w:sz="12" w:space="0" w:color="A6A6A6"/>
              <w:right w:val="single" w:sz="12" w:space="0" w:color="A6A6A6"/>
            </w:tcBorders>
          </w:tcPr>
          <w:p w:rsidR="00B5282B" w:rsidRDefault="00B5282B"/>
        </w:tc>
        <w:tc>
          <w:tcPr>
            <w:tcW w:w="0" w:type="auto"/>
            <w:vMerge/>
            <w:tcBorders>
              <w:top w:val="nil"/>
              <w:left w:val="single" w:sz="12" w:space="0" w:color="A6A6A6"/>
              <w:bottom w:val="single" w:sz="12" w:space="0" w:color="A6A6A6"/>
              <w:right w:val="single" w:sz="12" w:space="0" w:color="A6A6A6"/>
            </w:tcBorders>
          </w:tcPr>
          <w:p w:rsidR="00B5282B" w:rsidRDefault="00B5282B"/>
        </w:tc>
        <w:tc>
          <w:tcPr>
            <w:tcW w:w="1892"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45"/>
              <w:jc w:val="center"/>
            </w:pPr>
            <w:r>
              <w:rPr>
                <w:rFonts w:ascii="Times New Roman" w:eastAsia="Times New Roman" w:hAnsi="Times New Roman" w:cs="Times New Roman"/>
              </w:rPr>
              <w:t xml:space="preserve">Name </w:t>
            </w:r>
          </w:p>
        </w:tc>
        <w:tc>
          <w:tcPr>
            <w:tcW w:w="1261"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42"/>
              <w:jc w:val="center"/>
            </w:pPr>
            <w:r>
              <w:rPr>
                <w:rFonts w:ascii="Times New Roman" w:eastAsia="Times New Roman" w:hAnsi="Times New Roman" w:cs="Times New Roman"/>
              </w:rPr>
              <w:t xml:space="preserve">Role </w:t>
            </w:r>
          </w:p>
          <w:p w:rsidR="00B5282B" w:rsidRDefault="002B35D6">
            <w:pPr>
              <w:ind w:right="45"/>
              <w:jc w:val="center"/>
            </w:pPr>
            <w:r>
              <w:rPr>
                <w:rFonts w:ascii="Times New Roman" w:eastAsia="Times New Roman" w:hAnsi="Times New Roman" w:cs="Times New Roman"/>
              </w:rPr>
              <w:t xml:space="preserve">(COO, </w:t>
            </w:r>
          </w:p>
          <w:p w:rsidR="00B5282B" w:rsidRDefault="002B35D6">
            <w:pPr>
              <w:ind w:left="77"/>
            </w:pPr>
            <w:r>
              <w:rPr>
                <w:rFonts w:ascii="Times New Roman" w:eastAsia="Times New Roman" w:hAnsi="Times New Roman" w:cs="Times New Roman"/>
              </w:rPr>
              <w:t xml:space="preserve">BEN, AE, </w:t>
            </w:r>
          </w:p>
          <w:p w:rsidR="00B5282B" w:rsidRDefault="002B35D6">
            <w:pPr>
              <w:ind w:right="46"/>
              <w:jc w:val="center"/>
            </w:pPr>
            <w:r>
              <w:rPr>
                <w:rFonts w:ascii="Times New Roman" w:eastAsia="Times New Roman" w:hAnsi="Times New Roman" w:cs="Times New Roman"/>
              </w:rPr>
              <w:t xml:space="preserve">AP, </w:t>
            </w:r>
          </w:p>
          <w:p w:rsidR="00B5282B" w:rsidRDefault="002B35D6">
            <w:pPr>
              <w:ind w:left="122"/>
            </w:pPr>
            <w:r>
              <w:rPr>
                <w:rFonts w:ascii="Times New Roman" w:eastAsia="Times New Roman" w:hAnsi="Times New Roman" w:cs="Times New Roman"/>
              </w:rPr>
              <w:t xml:space="preserve">OTHER) </w:t>
            </w:r>
          </w:p>
        </w:tc>
        <w:tc>
          <w:tcPr>
            <w:tcW w:w="0" w:type="auto"/>
            <w:vMerge/>
            <w:tcBorders>
              <w:top w:val="nil"/>
              <w:left w:val="single" w:sz="12" w:space="0" w:color="A6A6A6"/>
              <w:bottom w:val="single" w:sz="12" w:space="0" w:color="A6A6A6"/>
              <w:right w:val="single" w:sz="12" w:space="0" w:color="A6A6A6"/>
            </w:tcBorders>
          </w:tcPr>
          <w:p w:rsidR="00B5282B" w:rsidRDefault="00B5282B"/>
        </w:tc>
      </w:tr>
      <w:tr w:rsidR="00B5282B">
        <w:trPr>
          <w:trHeight w:val="3561"/>
        </w:trPr>
        <w:tc>
          <w:tcPr>
            <w:tcW w:w="1073" w:type="dxa"/>
            <w:tcBorders>
              <w:top w:val="single" w:sz="12" w:space="0" w:color="A6A6A6"/>
              <w:left w:val="single" w:sz="12" w:space="0" w:color="A6A6A6"/>
              <w:bottom w:val="single" w:sz="12" w:space="0" w:color="A6A6A6"/>
              <w:right w:val="single" w:sz="12" w:space="0" w:color="A6A6A6"/>
            </w:tcBorders>
          </w:tcPr>
          <w:p w:rsidR="00B5282B" w:rsidRDefault="002B35D6">
            <w:pPr>
              <w:ind w:right="48"/>
              <w:jc w:val="center"/>
            </w:pPr>
            <w:r>
              <w:rPr>
                <w:rFonts w:ascii="Times New Roman" w:eastAsia="Times New Roman" w:hAnsi="Times New Roman" w:cs="Times New Roman"/>
              </w:rPr>
              <w:lastRenderedPageBreak/>
              <w:t xml:space="preserve">T2.1 </w:t>
            </w:r>
          </w:p>
        </w:tc>
        <w:tc>
          <w:tcPr>
            <w:tcW w:w="3374"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Workshop on national green policies and practices (Italy)  </w:t>
            </w:r>
          </w:p>
        </w:tc>
        <w:tc>
          <w:tcPr>
            <w:tcW w:w="401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
            </w:pPr>
            <w:r>
              <w:rPr>
                <w:rFonts w:ascii="Times New Roman" w:eastAsia="Times New Roman" w:hAnsi="Times New Roman" w:cs="Times New Roman"/>
              </w:rPr>
              <w:t xml:space="preserve">The target of the first workshop will be the 17 Sustainable Development Goals (SDG) of UNDP, as well as the European Green Deal, which envisions Europe to </w:t>
            </w:r>
            <w:proofErr w:type="gramStart"/>
            <w:r>
              <w:rPr>
                <w:rFonts w:ascii="Times New Roman" w:eastAsia="Times New Roman" w:hAnsi="Times New Roman" w:cs="Times New Roman"/>
              </w:rPr>
              <w:t>become  world’s</w:t>
            </w:r>
            <w:proofErr w:type="gramEnd"/>
            <w:r>
              <w:rPr>
                <w:rFonts w:ascii="Times New Roman" w:eastAsia="Times New Roman" w:hAnsi="Times New Roman" w:cs="Times New Roman"/>
              </w:rPr>
              <w:t xml:space="preserve"> first climate-neutral continent by 2050. The EU partners will present the national and institutional policies and practices for developing ESD on the national and institutional levels and the actions undertaken for greening education and research, as well as the university at large (practices for green universities, green labels etc.).  </w:t>
            </w:r>
          </w:p>
        </w:tc>
        <w:tc>
          <w:tcPr>
            <w:tcW w:w="1892" w:type="dxa"/>
            <w:tcBorders>
              <w:top w:val="single" w:sz="12" w:space="0" w:color="A6A6A6"/>
              <w:left w:val="single" w:sz="12" w:space="0" w:color="A6A6A6"/>
              <w:bottom w:val="single" w:sz="12" w:space="0" w:color="A6A6A6"/>
              <w:right w:val="single" w:sz="12" w:space="0" w:color="A6A6A6"/>
            </w:tcBorders>
          </w:tcPr>
          <w:p w:rsidR="00B5282B" w:rsidRDefault="002B35D6">
            <w:pPr>
              <w:spacing w:after="98"/>
              <w:ind w:left="5"/>
            </w:pPr>
            <w:r>
              <w:rPr>
                <w:rFonts w:ascii="Times New Roman" w:eastAsia="Times New Roman" w:hAnsi="Times New Roman" w:cs="Times New Roman"/>
                <w:b/>
              </w:rPr>
              <w:t xml:space="preserve">IHU </w:t>
            </w:r>
          </w:p>
          <w:p w:rsidR="00B5282B" w:rsidRDefault="002B35D6">
            <w:pPr>
              <w:ind w:left="5"/>
            </w:pPr>
            <w:r>
              <w:rPr>
                <w:rFonts w:ascii="Times New Roman" w:eastAsia="Times New Roman" w:hAnsi="Times New Roman" w:cs="Times New Roman"/>
              </w:rPr>
              <w:t xml:space="preserve">All BEN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BEN </w:t>
            </w:r>
          </w:p>
        </w:tc>
        <w:tc>
          <w:tcPr>
            <w:tcW w:w="2516"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 </w:t>
            </w:r>
          </w:p>
        </w:tc>
      </w:tr>
      <w:tr w:rsidR="00B5282B">
        <w:trPr>
          <w:trHeight w:val="1164"/>
        </w:trPr>
        <w:tc>
          <w:tcPr>
            <w:tcW w:w="1073" w:type="dxa"/>
            <w:tcBorders>
              <w:top w:val="single" w:sz="12" w:space="0" w:color="A6A6A6"/>
              <w:left w:val="single" w:sz="12" w:space="0" w:color="A6A6A6"/>
              <w:bottom w:val="single" w:sz="12" w:space="0" w:color="A6A6A6"/>
              <w:right w:val="single" w:sz="12" w:space="0" w:color="A6A6A6"/>
            </w:tcBorders>
          </w:tcPr>
          <w:p w:rsidR="00B5282B" w:rsidRDefault="002B35D6">
            <w:pPr>
              <w:ind w:right="48"/>
              <w:jc w:val="center"/>
            </w:pPr>
            <w:r>
              <w:rPr>
                <w:rFonts w:ascii="Times New Roman" w:eastAsia="Times New Roman" w:hAnsi="Times New Roman" w:cs="Times New Roman"/>
              </w:rPr>
              <w:t xml:space="preserve">T2.2 </w:t>
            </w:r>
          </w:p>
        </w:tc>
        <w:tc>
          <w:tcPr>
            <w:tcW w:w="337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48" w:line="236" w:lineRule="auto"/>
              <w:ind w:left="5"/>
              <w:jc w:val="both"/>
            </w:pPr>
            <w:r>
              <w:rPr>
                <w:rFonts w:ascii="Times New Roman" w:eastAsia="Times New Roman" w:hAnsi="Times New Roman" w:cs="Times New Roman"/>
              </w:rPr>
              <w:t xml:space="preserve">Develop and ratify “National Roadmap of Education for </w:t>
            </w:r>
          </w:p>
          <w:p w:rsidR="00B5282B" w:rsidRDefault="002B35D6">
            <w:pPr>
              <w:ind w:left="5"/>
            </w:pPr>
            <w:r>
              <w:rPr>
                <w:rFonts w:ascii="Times New Roman" w:eastAsia="Times New Roman" w:hAnsi="Times New Roman" w:cs="Times New Roman"/>
              </w:rPr>
              <w:t xml:space="preserve">Sustainable Development (ESD)”  </w:t>
            </w:r>
          </w:p>
        </w:tc>
        <w:tc>
          <w:tcPr>
            <w:tcW w:w="4015" w:type="dxa"/>
            <w:tcBorders>
              <w:top w:val="single" w:sz="12" w:space="0" w:color="A6A6A6"/>
              <w:left w:val="single" w:sz="12" w:space="0" w:color="A6A6A6"/>
              <w:bottom w:val="single" w:sz="12" w:space="0" w:color="A6A6A6"/>
              <w:right w:val="single" w:sz="12" w:space="0" w:color="A6A6A6"/>
            </w:tcBorders>
            <w:vAlign w:val="bottom"/>
          </w:tcPr>
          <w:p w:rsidR="00B5282B" w:rsidRDefault="002B35D6">
            <w:pPr>
              <w:ind w:left="6"/>
            </w:pPr>
            <w:r>
              <w:rPr>
                <w:rFonts w:ascii="Times New Roman" w:eastAsia="Times New Roman" w:hAnsi="Times New Roman" w:cs="Times New Roman"/>
              </w:rPr>
              <w:t xml:space="preserve">The MESCS, in Cooperation with ANQA, </w:t>
            </w:r>
          </w:p>
          <w:p w:rsidR="00B5282B" w:rsidRDefault="002B35D6">
            <w:pPr>
              <w:ind w:left="6"/>
            </w:pPr>
            <w:r>
              <w:rPr>
                <w:rFonts w:ascii="Times New Roman" w:eastAsia="Times New Roman" w:hAnsi="Times New Roman" w:cs="Times New Roman"/>
              </w:rPr>
              <w:t xml:space="preserve">AM and EU HEIs, will develop the National Roadmap for ESD based on the recommendations and toolbox developed </w:t>
            </w:r>
          </w:p>
        </w:tc>
        <w:tc>
          <w:tcPr>
            <w:tcW w:w="1892" w:type="dxa"/>
            <w:tcBorders>
              <w:top w:val="single" w:sz="12" w:space="0" w:color="A6A6A6"/>
              <w:left w:val="single" w:sz="12" w:space="0" w:color="A6A6A6"/>
              <w:bottom w:val="single" w:sz="12" w:space="0" w:color="A6A6A6"/>
              <w:right w:val="single" w:sz="12" w:space="0" w:color="A6A6A6"/>
            </w:tcBorders>
          </w:tcPr>
          <w:p w:rsidR="00B5282B" w:rsidRDefault="002B35D6">
            <w:pPr>
              <w:spacing w:after="96"/>
              <w:ind w:left="5"/>
            </w:pPr>
            <w:r>
              <w:rPr>
                <w:rFonts w:ascii="Times New Roman" w:eastAsia="Times New Roman" w:hAnsi="Times New Roman" w:cs="Times New Roman"/>
                <w:b/>
              </w:rPr>
              <w:t xml:space="preserve">MESC </w:t>
            </w:r>
          </w:p>
          <w:p w:rsidR="00B5282B" w:rsidRDefault="002B35D6">
            <w:pPr>
              <w:ind w:left="5"/>
            </w:pPr>
            <w:r>
              <w:rPr>
                <w:rFonts w:ascii="Times New Roman" w:eastAsia="Times New Roman" w:hAnsi="Times New Roman" w:cs="Times New Roman"/>
              </w:rPr>
              <w:t>All BEN</w:t>
            </w:r>
            <w:r>
              <w:rPr>
                <w:rFonts w:ascii="Times New Roman" w:eastAsia="Times New Roman" w:hAnsi="Times New Roman" w:cs="Times New Roman"/>
                <w:b/>
              </w:rPr>
              <w:t xml:space="preserve">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5"/>
            </w:pPr>
            <w:r>
              <w:rPr>
                <w:rFonts w:ascii="Times New Roman" w:eastAsia="Times New Roman" w:hAnsi="Times New Roman" w:cs="Times New Roman"/>
              </w:rPr>
              <w:t xml:space="preserve">BEN </w:t>
            </w:r>
          </w:p>
        </w:tc>
        <w:tc>
          <w:tcPr>
            <w:tcW w:w="2516" w:type="dxa"/>
            <w:tcBorders>
              <w:top w:val="single" w:sz="12" w:space="0" w:color="A6A6A6"/>
              <w:left w:val="single" w:sz="12" w:space="0" w:color="A6A6A6"/>
              <w:bottom w:val="single" w:sz="12" w:space="0" w:color="A6A6A6"/>
              <w:right w:val="single" w:sz="12" w:space="0" w:color="A6A6A6"/>
            </w:tcBorders>
          </w:tcPr>
          <w:p w:rsidR="00B5282B" w:rsidRDefault="002B35D6">
            <w:pPr>
              <w:ind w:left="4"/>
            </w:pPr>
            <w:r>
              <w:rPr>
                <w:rFonts w:ascii="Times New Roman" w:eastAsia="Times New Roman" w:hAnsi="Times New Roman" w:cs="Times New Roman"/>
              </w:rPr>
              <w:t xml:space="preserve">2.2. Subcontracting: translation of ESD roadmap </w:t>
            </w:r>
          </w:p>
        </w:tc>
      </w:tr>
    </w:tbl>
    <w:p w:rsidR="00B5282B" w:rsidRDefault="00B5282B">
      <w:pPr>
        <w:spacing w:after="0"/>
        <w:ind w:left="-864" w:right="8221"/>
      </w:pPr>
    </w:p>
    <w:tbl>
      <w:tblPr>
        <w:tblStyle w:val="TableGrid"/>
        <w:tblW w:w="14138" w:type="dxa"/>
        <w:tblInd w:w="264" w:type="dxa"/>
        <w:tblCellMar>
          <w:top w:w="22" w:type="dxa"/>
          <w:left w:w="108" w:type="dxa"/>
          <w:bottom w:w="15" w:type="dxa"/>
          <w:right w:w="60" w:type="dxa"/>
        </w:tblCellMar>
        <w:tblLook w:val="04A0" w:firstRow="1" w:lastRow="0" w:firstColumn="1" w:lastColumn="0" w:noHBand="0" w:noVBand="1"/>
      </w:tblPr>
      <w:tblGrid>
        <w:gridCol w:w="1078"/>
        <w:gridCol w:w="3375"/>
        <w:gridCol w:w="4013"/>
        <w:gridCol w:w="1892"/>
        <w:gridCol w:w="1260"/>
        <w:gridCol w:w="2520"/>
      </w:tblGrid>
      <w:tr w:rsidR="00B5282B">
        <w:trPr>
          <w:trHeight w:val="2801"/>
        </w:trPr>
        <w:tc>
          <w:tcPr>
            <w:tcW w:w="1078" w:type="dxa"/>
            <w:tcBorders>
              <w:top w:val="single" w:sz="12" w:space="0" w:color="A6A6A6"/>
              <w:left w:val="single" w:sz="12" w:space="0" w:color="A6A6A6"/>
              <w:bottom w:val="single" w:sz="12" w:space="0" w:color="A6A6A6"/>
              <w:right w:val="single" w:sz="12" w:space="0" w:color="A6A6A6"/>
            </w:tcBorders>
          </w:tcPr>
          <w:p w:rsidR="00B5282B" w:rsidRDefault="00B5282B"/>
        </w:tc>
        <w:tc>
          <w:tcPr>
            <w:tcW w:w="3375" w:type="dxa"/>
            <w:tcBorders>
              <w:top w:val="single" w:sz="12" w:space="0" w:color="A6A6A6"/>
              <w:left w:val="single" w:sz="12" w:space="0" w:color="A6A6A6"/>
              <w:bottom w:val="single" w:sz="12" w:space="0" w:color="A6A6A6"/>
              <w:right w:val="single" w:sz="12" w:space="0" w:color="A6A6A6"/>
            </w:tcBorders>
          </w:tcPr>
          <w:p w:rsidR="00B5282B" w:rsidRDefault="00B5282B"/>
        </w:tc>
        <w:tc>
          <w:tcPr>
            <w:tcW w:w="4013" w:type="dxa"/>
            <w:tcBorders>
              <w:top w:val="single" w:sz="12" w:space="0" w:color="A6A6A6"/>
              <w:left w:val="single" w:sz="12" w:space="0" w:color="A6A6A6"/>
              <w:bottom w:val="single" w:sz="12" w:space="0" w:color="A6A6A6"/>
              <w:right w:val="single" w:sz="12" w:space="0" w:color="A6A6A6"/>
            </w:tcBorders>
          </w:tcPr>
          <w:p w:rsidR="00B5282B" w:rsidRDefault="002B35D6">
            <w:pPr>
              <w:spacing w:after="113" w:line="241" w:lineRule="auto"/>
            </w:pPr>
            <w:r>
              <w:rPr>
                <w:rFonts w:ascii="Times New Roman" w:eastAsia="Times New Roman" w:hAnsi="Times New Roman" w:cs="Times New Roman"/>
              </w:rPr>
              <w:t xml:space="preserve">by UNESCO in the </w:t>
            </w:r>
            <w:hyperlink r:id="rId7">
              <w:r>
                <w:rPr>
                  <w:rFonts w:ascii="Times New Roman" w:eastAsia="Times New Roman" w:hAnsi="Times New Roman" w:cs="Times New Roman"/>
                </w:rPr>
                <w:t xml:space="preserve">ESD for 2030 </w:t>
              </w:r>
            </w:hyperlink>
            <w:hyperlink r:id="rId8">
              <w:r>
                <w:rPr>
                  <w:rFonts w:ascii="Times New Roman" w:eastAsia="Times New Roman" w:hAnsi="Times New Roman" w:cs="Times New Roman"/>
                </w:rPr>
                <w:t>roadmap</w:t>
              </w:r>
            </w:hyperlink>
            <w:hyperlink r:id="rId9">
              <w:r>
                <w:rPr>
                  <w:rFonts w:ascii="Times New Roman" w:eastAsia="Times New Roman" w:hAnsi="Times New Roman" w:cs="Times New Roman"/>
                </w:rPr>
                <w:t>.</w:t>
              </w:r>
            </w:hyperlink>
            <w:r>
              <w:rPr>
                <w:rFonts w:ascii="Times New Roman" w:eastAsia="Times New Roman" w:hAnsi="Times New Roman" w:cs="Times New Roman"/>
              </w:rPr>
              <w:t xml:space="preserve">  </w:t>
            </w:r>
          </w:p>
          <w:p w:rsidR="00B5282B" w:rsidRDefault="002B35D6">
            <w:pPr>
              <w:ind w:right="1"/>
            </w:pPr>
            <w:r>
              <w:rPr>
                <w:rFonts w:ascii="Times New Roman" w:eastAsia="Times New Roman" w:hAnsi="Times New Roman" w:cs="Times New Roman"/>
              </w:rPr>
              <w:t xml:space="preserve">The ESD for 2030 roadmap outlines actions in five priority action areas and underlines six key areas of implementation: these key actions and areas of implementation will serve as a bases for the national initiatives and concrete measures to integrate ESD in higher education of Armenia.  </w:t>
            </w:r>
          </w:p>
        </w:tc>
        <w:tc>
          <w:tcPr>
            <w:tcW w:w="1892" w:type="dxa"/>
            <w:tcBorders>
              <w:top w:val="single" w:sz="12" w:space="0" w:color="A6A6A6"/>
              <w:left w:val="single" w:sz="12" w:space="0" w:color="A6A6A6"/>
              <w:bottom w:val="single" w:sz="12" w:space="0" w:color="A6A6A6"/>
              <w:right w:val="single" w:sz="12" w:space="0" w:color="A6A6A6"/>
            </w:tcBorders>
          </w:tcPr>
          <w:p w:rsidR="00B5282B" w:rsidRDefault="00B5282B"/>
        </w:tc>
        <w:tc>
          <w:tcPr>
            <w:tcW w:w="1260" w:type="dxa"/>
            <w:tcBorders>
              <w:top w:val="single" w:sz="12" w:space="0" w:color="A6A6A6"/>
              <w:left w:val="single" w:sz="12" w:space="0" w:color="A6A6A6"/>
              <w:bottom w:val="single" w:sz="12" w:space="0" w:color="A6A6A6"/>
              <w:right w:val="single" w:sz="12" w:space="0" w:color="A6A6A6"/>
            </w:tcBorders>
          </w:tcPr>
          <w:p w:rsidR="00B5282B" w:rsidRDefault="00B5282B"/>
        </w:tc>
        <w:tc>
          <w:tcPr>
            <w:tcW w:w="2520" w:type="dxa"/>
            <w:tcBorders>
              <w:top w:val="single" w:sz="12" w:space="0" w:color="A6A6A6"/>
              <w:left w:val="single" w:sz="12" w:space="0" w:color="A6A6A6"/>
              <w:bottom w:val="single" w:sz="12" w:space="0" w:color="A6A6A6"/>
              <w:right w:val="single" w:sz="12" w:space="0" w:color="A6A6A6"/>
            </w:tcBorders>
          </w:tcPr>
          <w:p w:rsidR="00B5282B" w:rsidRDefault="00B5282B"/>
        </w:tc>
      </w:tr>
      <w:tr w:rsidR="00B5282B">
        <w:trPr>
          <w:trHeight w:val="5329"/>
        </w:trPr>
        <w:tc>
          <w:tcPr>
            <w:tcW w:w="1078" w:type="dxa"/>
            <w:tcBorders>
              <w:top w:val="single" w:sz="12" w:space="0" w:color="A6A6A6"/>
              <w:left w:val="single" w:sz="12" w:space="0" w:color="A6A6A6"/>
              <w:bottom w:val="single" w:sz="12" w:space="0" w:color="A6A6A6"/>
              <w:right w:val="single" w:sz="12" w:space="0" w:color="A6A6A6"/>
            </w:tcBorders>
          </w:tcPr>
          <w:p w:rsidR="00B5282B" w:rsidRDefault="002B35D6">
            <w:pPr>
              <w:ind w:right="47"/>
              <w:jc w:val="center"/>
            </w:pPr>
            <w:r>
              <w:rPr>
                <w:rFonts w:ascii="Times New Roman" w:eastAsia="Times New Roman" w:hAnsi="Times New Roman" w:cs="Times New Roman"/>
              </w:rPr>
              <w:lastRenderedPageBreak/>
              <w:t xml:space="preserve">T2.3 </w:t>
            </w:r>
          </w:p>
        </w:tc>
        <w:tc>
          <w:tcPr>
            <w:tcW w:w="3375"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Revise and ratify the List of professions and licensing requirements  </w:t>
            </w:r>
          </w:p>
        </w:tc>
        <w:tc>
          <w:tcPr>
            <w:tcW w:w="40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35"/>
            </w:pPr>
            <w:r>
              <w:rPr>
                <w:rFonts w:ascii="Times New Roman" w:eastAsia="Times New Roman" w:hAnsi="Times New Roman" w:cs="Times New Roman"/>
              </w:rPr>
              <w:t xml:space="preserve">One of the core impediments for implementing innovative and future oriented educational programs in Armenia is the National list of professions, based on which the licensing of educational programs is organized (MESCS decree, 3 July 2015, N 647-Ա). During the needs analysis the HEIs were highlighting the fact, that they cannot get </w:t>
            </w:r>
            <w:proofErr w:type="spellStart"/>
            <w:r>
              <w:rPr>
                <w:rFonts w:ascii="Times New Roman" w:eastAsia="Times New Roman" w:hAnsi="Times New Roman" w:cs="Times New Roman"/>
              </w:rPr>
              <w:t>licence</w:t>
            </w:r>
            <w:proofErr w:type="spellEnd"/>
            <w:r>
              <w:rPr>
                <w:rFonts w:ascii="Times New Roman" w:eastAsia="Times New Roman" w:hAnsi="Times New Roman" w:cs="Times New Roman"/>
              </w:rPr>
              <w:t xml:space="preserve"> for new and innovative, interdisciplinary educational programs, as those specializations are absent from the national list. Within the project the MESCS has agreed to strategically revise the list of Professions, which will enable the </w:t>
            </w:r>
            <w:proofErr w:type="spellStart"/>
            <w:r>
              <w:rPr>
                <w:rFonts w:ascii="Times New Roman" w:eastAsia="Times New Roman" w:hAnsi="Times New Roman" w:cs="Times New Roman"/>
              </w:rPr>
              <w:t>licencing</w:t>
            </w:r>
            <w:proofErr w:type="spellEnd"/>
            <w:r>
              <w:rPr>
                <w:rFonts w:ascii="Times New Roman" w:eastAsia="Times New Roman" w:hAnsi="Times New Roman" w:cs="Times New Roman"/>
              </w:rPr>
              <w:t xml:space="preserve"> of new green degrees to be developed within the project, as well as create opportunities for developing interdisciplinary degrees beyond the project.   </w:t>
            </w:r>
          </w:p>
        </w:tc>
        <w:tc>
          <w:tcPr>
            <w:tcW w:w="1892" w:type="dxa"/>
            <w:tcBorders>
              <w:top w:val="single" w:sz="12" w:space="0" w:color="A6A6A6"/>
              <w:left w:val="single" w:sz="12" w:space="0" w:color="A6A6A6"/>
              <w:bottom w:val="single" w:sz="12" w:space="0" w:color="A6A6A6"/>
              <w:right w:val="single" w:sz="12" w:space="0" w:color="A6A6A6"/>
            </w:tcBorders>
          </w:tcPr>
          <w:p w:rsidR="00B5282B" w:rsidRDefault="002B35D6">
            <w:pPr>
              <w:spacing w:after="96"/>
            </w:pPr>
            <w:r>
              <w:rPr>
                <w:rFonts w:ascii="Times New Roman" w:eastAsia="Times New Roman" w:hAnsi="Times New Roman" w:cs="Times New Roman"/>
                <w:b/>
              </w:rPr>
              <w:t xml:space="preserve">MESC </w:t>
            </w:r>
          </w:p>
          <w:p w:rsidR="00B5282B" w:rsidRDefault="002B35D6">
            <w:r>
              <w:rPr>
                <w:rFonts w:ascii="Times New Roman" w:eastAsia="Times New Roman" w:hAnsi="Times New Roman" w:cs="Times New Roman"/>
              </w:rPr>
              <w:t xml:space="preserve">All BEN </w:t>
            </w:r>
          </w:p>
        </w:tc>
        <w:tc>
          <w:tcPr>
            <w:tcW w:w="126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520" w:type="dxa"/>
            <w:tcBorders>
              <w:top w:val="single" w:sz="12" w:space="0" w:color="A6A6A6"/>
              <w:left w:val="single" w:sz="12" w:space="0" w:color="A6A6A6"/>
              <w:bottom w:val="single" w:sz="12" w:space="0" w:color="A6A6A6"/>
              <w:right w:val="single" w:sz="12" w:space="0" w:color="A6A6A6"/>
            </w:tcBorders>
          </w:tcPr>
          <w:p w:rsidR="00B5282B" w:rsidRDefault="00B5282B"/>
        </w:tc>
      </w:tr>
      <w:tr w:rsidR="00B5282B">
        <w:trPr>
          <w:trHeight w:val="910"/>
        </w:trPr>
        <w:tc>
          <w:tcPr>
            <w:tcW w:w="1078" w:type="dxa"/>
            <w:tcBorders>
              <w:top w:val="single" w:sz="12" w:space="0" w:color="A6A6A6"/>
              <w:left w:val="single" w:sz="12" w:space="0" w:color="A6A6A6"/>
              <w:bottom w:val="single" w:sz="12" w:space="0" w:color="A6A6A6"/>
              <w:right w:val="single" w:sz="12" w:space="0" w:color="A6A6A6"/>
            </w:tcBorders>
          </w:tcPr>
          <w:p w:rsidR="00B5282B" w:rsidRDefault="002B35D6">
            <w:pPr>
              <w:ind w:right="47"/>
              <w:jc w:val="center"/>
            </w:pPr>
            <w:r>
              <w:rPr>
                <w:rFonts w:ascii="Times New Roman" w:eastAsia="Times New Roman" w:hAnsi="Times New Roman" w:cs="Times New Roman"/>
              </w:rPr>
              <w:t xml:space="preserve">T2.4 </w:t>
            </w:r>
          </w:p>
        </w:tc>
        <w:tc>
          <w:tcPr>
            <w:tcW w:w="3375"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Revise and ratify the National regulation for organizing the </w:t>
            </w:r>
          </w:p>
        </w:tc>
        <w:tc>
          <w:tcPr>
            <w:tcW w:w="4013" w:type="dxa"/>
            <w:tcBorders>
              <w:top w:val="single" w:sz="12" w:space="0" w:color="A6A6A6"/>
              <w:left w:val="single" w:sz="12" w:space="0" w:color="A6A6A6"/>
              <w:bottom w:val="single" w:sz="12" w:space="0" w:color="A6A6A6"/>
              <w:right w:val="single" w:sz="12" w:space="0" w:color="A6A6A6"/>
            </w:tcBorders>
            <w:vAlign w:val="bottom"/>
          </w:tcPr>
          <w:p w:rsidR="00B5282B" w:rsidRDefault="002B35D6">
            <w:pPr>
              <w:ind w:right="36"/>
            </w:pPr>
            <w:r>
              <w:rPr>
                <w:rFonts w:ascii="Times New Roman" w:eastAsia="Times New Roman" w:hAnsi="Times New Roman" w:cs="Times New Roman"/>
              </w:rPr>
              <w:t xml:space="preserve">Another improvement, which is envisioned in the project based on the needs analysis and feedback of HEIs, is </w:t>
            </w:r>
          </w:p>
        </w:tc>
        <w:tc>
          <w:tcPr>
            <w:tcW w:w="189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96"/>
            </w:pPr>
            <w:r>
              <w:rPr>
                <w:rFonts w:ascii="Times New Roman" w:eastAsia="Times New Roman" w:hAnsi="Times New Roman" w:cs="Times New Roman"/>
                <w:b/>
              </w:rPr>
              <w:t xml:space="preserve">MESC </w:t>
            </w:r>
          </w:p>
          <w:p w:rsidR="00B5282B" w:rsidRDefault="002B35D6">
            <w:r>
              <w:rPr>
                <w:rFonts w:ascii="Times New Roman" w:eastAsia="Times New Roman" w:hAnsi="Times New Roman" w:cs="Times New Roman"/>
              </w:rPr>
              <w:t xml:space="preserve">All BEN </w:t>
            </w:r>
          </w:p>
        </w:tc>
        <w:tc>
          <w:tcPr>
            <w:tcW w:w="126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BEN </w:t>
            </w:r>
          </w:p>
        </w:tc>
        <w:tc>
          <w:tcPr>
            <w:tcW w:w="2520"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2.4. Subcontracting: </w:t>
            </w:r>
          </w:p>
          <w:p w:rsidR="00B5282B" w:rsidRDefault="002B35D6">
            <w:r>
              <w:rPr>
                <w:rFonts w:ascii="Times New Roman" w:eastAsia="Times New Roman" w:hAnsi="Times New Roman" w:cs="Times New Roman"/>
              </w:rPr>
              <w:t xml:space="preserve">translation of National </w:t>
            </w:r>
          </w:p>
        </w:tc>
      </w:tr>
    </w:tbl>
    <w:p w:rsidR="00B5282B" w:rsidRDefault="00B5282B">
      <w:pPr>
        <w:spacing w:after="0"/>
        <w:ind w:left="-864" w:right="8221"/>
      </w:pPr>
    </w:p>
    <w:tbl>
      <w:tblPr>
        <w:tblStyle w:val="TableGrid"/>
        <w:tblW w:w="14130" w:type="dxa"/>
        <w:tblInd w:w="269" w:type="dxa"/>
        <w:tblCellMar>
          <w:top w:w="22" w:type="dxa"/>
          <w:left w:w="107" w:type="dxa"/>
          <w:right w:w="31" w:type="dxa"/>
        </w:tblCellMar>
        <w:tblLook w:val="04A0" w:firstRow="1" w:lastRow="0" w:firstColumn="1" w:lastColumn="0" w:noHBand="0" w:noVBand="1"/>
      </w:tblPr>
      <w:tblGrid>
        <w:gridCol w:w="1073"/>
        <w:gridCol w:w="896"/>
        <w:gridCol w:w="1833"/>
        <w:gridCol w:w="645"/>
        <w:gridCol w:w="763"/>
        <w:gridCol w:w="1694"/>
        <w:gridCol w:w="1556"/>
        <w:gridCol w:w="135"/>
        <w:gridCol w:w="1759"/>
        <w:gridCol w:w="1261"/>
        <w:gridCol w:w="2515"/>
      </w:tblGrid>
      <w:tr w:rsidR="00B5282B">
        <w:trPr>
          <w:trHeight w:val="3692"/>
        </w:trPr>
        <w:tc>
          <w:tcPr>
            <w:tcW w:w="1073" w:type="dxa"/>
            <w:tcBorders>
              <w:top w:val="single" w:sz="12" w:space="0" w:color="A6A6A6"/>
              <w:left w:val="single" w:sz="12" w:space="0" w:color="A6A6A6"/>
              <w:bottom w:val="single" w:sz="12" w:space="0" w:color="A6A6A6"/>
              <w:right w:val="single" w:sz="12" w:space="0" w:color="A6A6A6"/>
            </w:tcBorders>
          </w:tcPr>
          <w:p w:rsidR="00B5282B" w:rsidRDefault="00B5282B"/>
        </w:tc>
        <w:tc>
          <w:tcPr>
            <w:tcW w:w="3375"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educational process trough credit system (ECTS)  </w:t>
            </w:r>
          </w:p>
        </w:tc>
        <w:tc>
          <w:tcPr>
            <w:tcW w:w="4013"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the revision and ratification of the </w:t>
            </w:r>
          </w:p>
          <w:p w:rsidR="00B5282B" w:rsidRDefault="002B35D6">
            <w:pPr>
              <w:ind w:left="1"/>
            </w:pPr>
            <w:r>
              <w:rPr>
                <w:rFonts w:ascii="Times New Roman" w:eastAsia="Times New Roman" w:hAnsi="Times New Roman" w:cs="Times New Roman"/>
              </w:rPr>
              <w:t xml:space="preserve">“National regulation for organizing the educational process trough credit system” (MESCS decree, 19 June 2007, decree number 588). This is the core document which should enable the credit transfer and recognition between HEIs, as well as implementation of double/joint/multiple degrees. It is obvious, that lack of clear mechanisms has obstructed the student mobility and implementation of collaborative degrees. The revision of the document will enable a closer cooperation and student mobility on the national level.   </w:t>
            </w:r>
          </w:p>
        </w:tc>
        <w:tc>
          <w:tcPr>
            <w:tcW w:w="1892" w:type="dxa"/>
            <w:gridSpan w:val="2"/>
            <w:tcBorders>
              <w:top w:val="single" w:sz="12" w:space="0" w:color="A6A6A6"/>
              <w:left w:val="single" w:sz="12" w:space="0" w:color="A6A6A6"/>
              <w:bottom w:val="single" w:sz="12" w:space="0" w:color="A6A6A6"/>
              <w:right w:val="single" w:sz="12" w:space="0" w:color="A6A6A6"/>
            </w:tcBorders>
          </w:tcPr>
          <w:p w:rsidR="00B5282B" w:rsidRDefault="00B5282B"/>
        </w:tc>
        <w:tc>
          <w:tcPr>
            <w:tcW w:w="1261" w:type="dxa"/>
            <w:tcBorders>
              <w:top w:val="single" w:sz="12" w:space="0" w:color="A6A6A6"/>
              <w:left w:val="single" w:sz="12" w:space="0" w:color="A6A6A6"/>
              <w:bottom w:val="single" w:sz="12" w:space="0" w:color="A6A6A6"/>
              <w:right w:val="single" w:sz="12" w:space="0" w:color="A6A6A6"/>
            </w:tcBorders>
          </w:tcPr>
          <w:p w:rsidR="00B5282B" w:rsidRDefault="00B5282B"/>
        </w:tc>
        <w:tc>
          <w:tcPr>
            <w:tcW w:w="2516"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regulation on credit transfer and recognition </w:t>
            </w:r>
          </w:p>
        </w:tc>
      </w:tr>
      <w:tr w:rsidR="00B5282B">
        <w:trPr>
          <w:trHeight w:val="902"/>
        </w:trPr>
        <w:tc>
          <w:tcPr>
            <w:tcW w:w="1073" w:type="dxa"/>
            <w:tcBorders>
              <w:top w:val="single" w:sz="12" w:space="0" w:color="A6A6A6"/>
              <w:left w:val="single" w:sz="12" w:space="0" w:color="A6A6A6"/>
              <w:bottom w:val="single" w:sz="12" w:space="0" w:color="A6A6A6"/>
              <w:right w:val="single" w:sz="12" w:space="0" w:color="A6A6A6"/>
            </w:tcBorders>
          </w:tcPr>
          <w:p w:rsidR="00B5282B" w:rsidRDefault="002B35D6">
            <w:pPr>
              <w:ind w:right="80"/>
              <w:jc w:val="center"/>
            </w:pPr>
            <w:r>
              <w:rPr>
                <w:rFonts w:ascii="Times New Roman" w:eastAsia="Times New Roman" w:hAnsi="Times New Roman" w:cs="Times New Roman"/>
              </w:rPr>
              <w:t xml:space="preserve">T2.5 </w:t>
            </w:r>
          </w:p>
        </w:tc>
        <w:tc>
          <w:tcPr>
            <w:tcW w:w="3375"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Public consultations  </w:t>
            </w:r>
          </w:p>
        </w:tc>
        <w:tc>
          <w:tcPr>
            <w:tcW w:w="4013" w:type="dxa"/>
            <w:gridSpan w:val="3"/>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The MESCS will conduct public consultations on the  </w:t>
            </w:r>
          </w:p>
        </w:tc>
        <w:tc>
          <w:tcPr>
            <w:tcW w:w="1892"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96"/>
              <w:ind w:left="1"/>
            </w:pPr>
            <w:r>
              <w:rPr>
                <w:rFonts w:ascii="Times New Roman" w:eastAsia="Times New Roman" w:hAnsi="Times New Roman" w:cs="Times New Roman"/>
                <w:b/>
              </w:rPr>
              <w:t xml:space="preserve">MESC </w:t>
            </w:r>
          </w:p>
          <w:p w:rsidR="00B5282B" w:rsidRDefault="002B35D6">
            <w:pPr>
              <w:ind w:left="1"/>
            </w:pPr>
            <w:r>
              <w:rPr>
                <w:rFonts w:ascii="Times New Roman" w:eastAsia="Times New Roman" w:hAnsi="Times New Roman" w:cs="Times New Roman"/>
              </w:rPr>
              <w:t xml:space="preserve">AM BEN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1"/>
            </w:pPr>
            <w:r>
              <w:rPr>
                <w:rFonts w:ascii="Times New Roman" w:eastAsia="Times New Roman" w:hAnsi="Times New Roman" w:cs="Times New Roman"/>
              </w:rPr>
              <w:t xml:space="preserve">BEN </w:t>
            </w:r>
          </w:p>
        </w:tc>
        <w:tc>
          <w:tcPr>
            <w:tcW w:w="2516" w:type="dxa"/>
            <w:tcBorders>
              <w:top w:val="single" w:sz="12" w:space="0" w:color="A6A6A6"/>
              <w:left w:val="single" w:sz="12" w:space="0" w:color="A6A6A6"/>
              <w:bottom w:val="single" w:sz="2" w:space="0" w:color="E6E6E6"/>
              <w:right w:val="single" w:sz="12" w:space="0" w:color="A6A6A6"/>
            </w:tcBorders>
          </w:tcPr>
          <w:p w:rsidR="00B5282B" w:rsidRDefault="002B35D6">
            <w:r>
              <w:rPr>
                <w:rFonts w:ascii="Times New Roman" w:eastAsia="Times New Roman" w:hAnsi="Times New Roman" w:cs="Times New Roman"/>
              </w:rPr>
              <w:t xml:space="preserve"> </w:t>
            </w:r>
          </w:p>
        </w:tc>
      </w:tr>
      <w:tr w:rsidR="00B5282B">
        <w:trPr>
          <w:trHeight w:val="1274"/>
        </w:trPr>
        <w:tc>
          <w:tcPr>
            <w:tcW w:w="1970"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78"/>
              <w:jc w:val="center"/>
            </w:pPr>
            <w:r>
              <w:rPr>
                <w:rFonts w:ascii="Times New Roman" w:eastAsia="Times New Roman" w:hAnsi="Times New Roman" w:cs="Times New Roman"/>
              </w:rPr>
              <w:t xml:space="preserve">Milestone No </w:t>
            </w:r>
          </w:p>
          <w:p w:rsidR="00B5282B" w:rsidRDefault="002B35D6">
            <w:pPr>
              <w:ind w:firstLine="8"/>
              <w:jc w:val="center"/>
            </w:pPr>
            <w:r>
              <w:rPr>
                <w:rFonts w:ascii="Times New Roman" w:eastAsia="Times New Roman" w:hAnsi="Times New Roman" w:cs="Times New Roman"/>
              </w:rPr>
              <w:t xml:space="preserve">(continuous numbering not linked to WP) </w:t>
            </w:r>
          </w:p>
        </w:tc>
        <w:tc>
          <w:tcPr>
            <w:tcW w:w="1833"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77"/>
            </w:pPr>
            <w:r>
              <w:rPr>
                <w:rFonts w:ascii="Times New Roman" w:eastAsia="Times New Roman" w:hAnsi="Times New Roman" w:cs="Times New Roman"/>
              </w:rPr>
              <w:t xml:space="preserve">Milestone Name </w:t>
            </w:r>
          </w:p>
        </w:tc>
        <w:tc>
          <w:tcPr>
            <w:tcW w:w="1408"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9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 w:right="29"/>
              <w:jc w:val="center"/>
            </w:pPr>
            <w:r>
              <w:rPr>
                <w:rFonts w:ascii="Times New Roman" w:eastAsia="Times New Roman" w:hAnsi="Times New Roman" w:cs="Times New Roman"/>
              </w:rPr>
              <w:t xml:space="preserve">Lead Beneficiary </w:t>
            </w:r>
          </w:p>
        </w:tc>
        <w:tc>
          <w:tcPr>
            <w:tcW w:w="3449" w:type="dxa"/>
            <w:gridSpan w:val="3"/>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77"/>
              <w:jc w:val="center"/>
            </w:pPr>
            <w:r>
              <w:rPr>
                <w:rFonts w:ascii="Times New Roman" w:eastAsia="Times New Roman" w:hAnsi="Times New Roman" w:cs="Times New Roman"/>
              </w:rPr>
              <w:t xml:space="preserve">Description </w:t>
            </w:r>
          </w:p>
        </w:tc>
        <w:tc>
          <w:tcPr>
            <w:tcW w:w="1261"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75"/>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516" w:type="dxa"/>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ind w:right="75"/>
              <w:jc w:val="center"/>
            </w:pPr>
            <w:r>
              <w:rPr>
                <w:rFonts w:ascii="Times New Roman" w:eastAsia="Times New Roman" w:hAnsi="Times New Roman" w:cs="Times New Roman"/>
              </w:rPr>
              <w:t xml:space="preserve">Means of Verification  </w:t>
            </w:r>
          </w:p>
        </w:tc>
      </w:tr>
      <w:tr w:rsidR="00B5282B">
        <w:trPr>
          <w:trHeight w:val="2671"/>
        </w:trPr>
        <w:tc>
          <w:tcPr>
            <w:tcW w:w="197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79"/>
              <w:jc w:val="center"/>
            </w:pPr>
            <w:r>
              <w:rPr>
                <w:rFonts w:ascii="Times New Roman" w:eastAsia="Times New Roman" w:hAnsi="Times New Roman" w:cs="Times New Roman"/>
              </w:rPr>
              <w:t xml:space="preserve">MS3 </w:t>
            </w:r>
          </w:p>
        </w:tc>
        <w:tc>
          <w:tcPr>
            <w:tcW w:w="1833"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Ratified ESD </w:t>
            </w:r>
          </w:p>
          <w:p w:rsidR="00B5282B" w:rsidRDefault="002B35D6">
            <w:r>
              <w:rPr>
                <w:rFonts w:ascii="Times New Roman" w:eastAsia="Times New Roman" w:hAnsi="Times New Roman" w:cs="Times New Roman"/>
              </w:rPr>
              <w:t xml:space="preserve">National </w:t>
            </w:r>
          </w:p>
          <w:p w:rsidR="00B5282B" w:rsidRDefault="002B35D6">
            <w:r>
              <w:rPr>
                <w:rFonts w:ascii="Times New Roman" w:eastAsia="Times New Roman" w:hAnsi="Times New Roman" w:cs="Times New Roman"/>
              </w:rPr>
              <w:t xml:space="preserve">Roadmap </w:t>
            </w:r>
          </w:p>
        </w:tc>
        <w:tc>
          <w:tcPr>
            <w:tcW w:w="140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77"/>
              <w:jc w:val="center"/>
            </w:pPr>
            <w:r>
              <w:rPr>
                <w:rFonts w:ascii="Times New Roman" w:eastAsia="Times New Roman" w:hAnsi="Times New Roman" w:cs="Times New Roman"/>
              </w:rPr>
              <w:t xml:space="preserve">2 </w:t>
            </w:r>
          </w:p>
        </w:tc>
        <w:tc>
          <w:tcPr>
            <w:tcW w:w="1694"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UFAR </w:t>
            </w:r>
          </w:p>
        </w:tc>
        <w:tc>
          <w:tcPr>
            <w:tcW w:w="3449"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113" w:line="241" w:lineRule="auto"/>
              <w:ind w:left="1"/>
            </w:pPr>
            <w:r>
              <w:rPr>
                <w:rFonts w:ascii="Times New Roman" w:eastAsia="Times New Roman" w:hAnsi="Times New Roman" w:cs="Times New Roman"/>
              </w:rPr>
              <w:t xml:space="preserve">National Roadmap for ESD will be developed and ratified by MESCS based on the recommendations and toolbox developed by UNESCO “The </w:t>
            </w:r>
            <w:hyperlink r:id="rId10">
              <w:r>
                <w:rPr>
                  <w:rFonts w:ascii="Times New Roman" w:eastAsia="Times New Roman" w:hAnsi="Times New Roman" w:cs="Times New Roman"/>
                </w:rPr>
                <w:t>ESD for 2030 roadmap</w:t>
              </w:r>
            </w:hyperlink>
            <w:hyperlink r:id="rId11">
              <w:r>
                <w:rPr>
                  <w:rFonts w:ascii="Times New Roman" w:eastAsia="Times New Roman" w:hAnsi="Times New Roman" w:cs="Times New Roman"/>
                </w:rPr>
                <w:t>”</w:t>
              </w:r>
            </w:hyperlink>
            <w:r>
              <w:rPr>
                <w:rFonts w:ascii="Times New Roman" w:eastAsia="Times New Roman" w:hAnsi="Times New Roman" w:cs="Times New Roman"/>
              </w:rPr>
              <w:t xml:space="preserve">.  </w:t>
            </w:r>
          </w:p>
          <w:p w:rsidR="00B5282B" w:rsidRDefault="002B35D6">
            <w:pPr>
              <w:ind w:left="35"/>
            </w:pPr>
            <w:r>
              <w:rPr>
                <w:rFonts w:ascii="Times New Roman" w:eastAsia="Times New Roman" w:hAnsi="Times New Roman" w:cs="Times New Roman"/>
              </w:rPr>
              <w:t xml:space="preserve">Key actions will serve as a bases for the national initiatives and concrete measures to integrate ESD in higher education of Armenia /all levels/.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M12 </w:t>
            </w:r>
          </w:p>
        </w:tc>
        <w:tc>
          <w:tcPr>
            <w:tcW w:w="2516" w:type="dxa"/>
            <w:tcBorders>
              <w:top w:val="single" w:sz="12" w:space="0" w:color="A6A6A6"/>
              <w:left w:val="single" w:sz="12" w:space="0" w:color="A6A6A6"/>
              <w:bottom w:val="single" w:sz="12" w:space="0" w:color="A6A6A6"/>
              <w:right w:val="single" w:sz="12" w:space="0" w:color="A6A6A6"/>
            </w:tcBorders>
          </w:tcPr>
          <w:p w:rsidR="00B5282B" w:rsidRDefault="002B35D6">
            <w:pPr>
              <w:spacing w:after="113" w:line="241" w:lineRule="auto"/>
              <w:ind w:right="65"/>
            </w:pPr>
            <w:r>
              <w:rPr>
                <w:rFonts w:ascii="Times New Roman" w:eastAsia="Times New Roman" w:hAnsi="Times New Roman" w:cs="Times New Roman"/>
              </w:rPr>
              <w:t xml:space="preserve">The developed documents  </w:t>
            </w:r>
          </w:p>
          <w:p w:rsidR="00B5282B" w:rsidRDefault="002B35D6">
            <w:r>
              <w:rPr>
                <w:rFonts w:ascii="Times New Roman" w:eastAsia="Times New Roman" w:hAnsi="Times New Roman" w:cs="Times New Roman"/>
              </w:rPr>
              <w:t xml:space="preserve">Minister decree on ratification  </w:t>
            </w:r>
          </w:p>
        </w:tc>
      </w:tr>
      <w:tr w:rsidR="00B5282B">
        <w:trPr>
          <w:trHeight w:val="1788"/>
        </w:trPr>
        <w:tc>
          <w:tcPr>
            <w:tcW w:w="197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76"/>
              <w:jc w:val="center"/>
            </w:pPr>
            <w:r>
              <w:rPr>
                <w:rFonts w:ascii="Times New Roman" w:eastAsia="Times New Roman" w:hAnsi="Times New Roman" w:cs="Times New Roman"/>
              </w:rPr>
              <w:lastRenderedPageBreak/>
              <w:t xml:space="preserve">MS4 </w:t>
            </w:r>
          </w:p>
        </w:tc>
        <w:tc>
          <w:tcPr>
            <w:tcW w:w="1833" w:type="dxa"/>
            <w:tcBorders>
              <w:top w:val="single" w:sz="12" w:space="0" w:color="A6A6A6"/>
              <w:left w:val="single" w:sz="12" w:space="0" w:color="A6A6A6"/>
              <w:bottom w:val="single" w:sz="12" w:space="0" w:color="A6A6A6"/>
              <w:right w:val="single" w:sz="12" w:space="0" w:color="A6A6A6"/>
            </w:tcBorders>
          </w:tcPr>
          <w:p w:rsidR="00B5282B" w:rsidRDefault="002B35D6">
            <w:pPr>
              <w:spacing w:after="1" w:line="238" w:lineRule="auto"/>
              <w:ind w:right="33"/>
            </w:pPr>
            <w:r>
              <w:rPr>
                <w:rFonts w:ascii="Times New Roman" w:eastAsia="Times New Roman" w:hAnsi="Times New Roman" w:cs="Times New Roman"/>
              </w:rPr>
              <w:t xml:space="preserve">Revised and ratified new national regulation </w:t>
            </w:r>
          </w:p>
          <w:p w:rsidR="00B5282B" w:rsidRDefault="002B35D6">
            <w:r>
              <w:rPr>
                <w:rFonts w:ascii="Times New Roman" w:eastAsia="Times New Roman" w:hAnsi="Times New Roman" w:cs="Times New Roman"/>
              </w:rPr>
              <w:t xml:space="preserve">(ECTS) </w:t>
            </w:r>
          </w:p>
        </w:tc>
        <w:tc>
          <w:tcPr>
            <w:tcW w:w="140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74"/>
              <w:jc w:val="center"/>
            </w:pPr>
            <w:r>
              <w:rPr>
                <w:rFonts w:ascii="Times New Roman" w:eastAsia="Times New Roman" w:hAnsi="Times New Roman" w:cs="Times New Roman"/>
              </w:rPr>
              <w:t xml:space="preserve">2 </w:t>
            </w:r>
          </w:p>
        </w:tc>
        <w:tc>
          <w:tcPr>
            <w:tcW w:w="1694"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UFAR </w:t>
            </w:r>
          </w:p>
        </w:tc>
        <w:tc>
          <w:tcPr>
            <w:tcW w:w="3449"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pPr>
            <w:r>
              <w:rPr>
                <w:rFonts w:ascii="Times New Roman" w:eastAsia="Times New Roman" w:hAnsi="Times New Roman" w:cs="Times New Roman"/>
              </w:rPr>
              <w:t xml:space="preserve">The major obstacles and gaps in the regulations will be discussed and presented by AM HEIs for credit transfer and recognition and revisions will be made based on EU partner recommendations.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M12 </w:t>
            </w:r>
          </w:p>
        </w:tc>
        <w:tc>
          <w:tcPr>
            <w:tcW w:w="2516" w:type="dxa"/>
            <w:tcBorders>
              <w:top w:val="single" w:sz="12" w:space="0" w:color="A6A6A6"/>
              <w:left w:val="single" w:sz="12" w:space="0" w:color="A6A6A6"/>
              <w:bottom w:val="single" w:sz="12" w:space="0" w:color="A6A6A6"/>
              <w:right w:val="single" w:sz="12" w:space="0" w:color="A6A6A6"/>
            </w:tcBorders>
          </w:tcPr>
          <w:p w:rsidR="00B5282B" w:rsidRDefault="002B35D6">
            <w:pPr>
              <w:spacing w:after="113" w:line="241" w:lineRule="auto"/>
              <w:ind w:right="63"/>
            </w:pPr>
            <w:r>
              <w:rPr>
                <w:rFonts w:ascii="Times New Roman" w:eastAsia="Times New Roman" w:hAnsi="Times New Roman" w:cs="Times New Roman"/>
              </w:rPr>
              <w:t xml:space="preserve">The developed documents  </w:t>
            </w:r>
          </w:p>
          <w:p w:rsidR="00B5282B" w:rsidRDefault="002B35D6">
            <w:r>
              <w:rPr>
                <w:rFonts w:ascii="Times New Roman" w:eastAsia="Times New Roman" w:hAnsi="Times New Roman" w:cs="Times New Roman"/>
              </w:rPr>
              <w:t xml:space="preserve">Minister decree on ratification </w:t>
            </w:r>
          </w:p>
        </w:tc>
      </w:tr>
      <w:tr w:rsidR="00B5282B">
        <w:trPr>
          <w:trHeight w:val="1539"/>
        </w:trPr>
        <w:tc>
          <w:tcPr>
            <w:tcW w:w="197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76"/>
              <w:jc w:val="center"/>
            </w:pPr>
            <w:r>
              <w:rPr>
                <w:rFonts w:ascii="Times New Roman" w:eastAsia="Times New Roman" w:hAnsi="Times New Roman" w:cs="Times New Roman"/>
              </w:rPr>
              <w:t xml:space="preserve">MS5 </w:t>
            </w:r>
          </w:p>
        </w:tc>
        <w:tc>
          <w:tcPr>
            <w:tcW w:w="1833" w:type="dxa"/>
            <w:tcBorders>
              <w:top w:val="single" w:sz="12" w:space="0" w:color="A6A6A6"/>
              <w:left w:val="single" w:sz="12" w:space="0" w:color="A6A6A6"/>
              <w:bottom w:val="single" w:sz="12" w:space="0" w:color="A6A6A6"/>
              <w:right w:val="single" w:sz="12" w:space="0" w:color="A6A6A6"/>
            </w:tcBorders>
          </w:tcPr>
          <w:p w:rsidR="00B5282B" w:rsidRDefault="002B35D6">
            <w:pPr>
              <w:ind w:right="72"/>
            </w:pPr>
            <w:r>
              <w:rPr>
                <w:rFonts w:ascii="Times New Roman" w:eastAsia="Times New Roman" w:hAnsi="Times New Roman" w:cs="Times New Roman"/>
              </w:rPr>
              <w:t xml:space="preserve">Revised and ratified new list of professions (for licensing) </w:t>
            </w:r>
          </w:p>
        </w:tc>
        <w:tc>
          <w:tcPr>
            <w:tcW w:w="140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74"/>
              <w:jc w:val="center"/>
            </w:pPr>
            <w:r>
              <w:rPr>
                <w:rFonts w:ascii="Times New Roman" w:eastAsia="Times New Roman" w:hAnsi="Times New Roman" w:cs="Times New Roman"/>
              </w:rPr>
              <w:t xml:space="preserve">2 </w:t>
            </w:r>
          </w:p>
        </w:tc>
        <w:tc>
          <w:tcPr>
            <w:tcW w:w="1694"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UFAR </w:t>
            </w:r>
          </w:p>
        </w:tc>
        <w:tc>
          <w:tcPr>
            <w:tcW w:w="3449" w:type="dxa"/>
            <w:gridSpan w:val="3"/>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right="73"/>
            </w:pPr>
            <w:r>
              <w:rPr>
                <w:rFonts w:ascii="Times New Roman" w:eastAsia="Times New Roman" w:hAnsi="Times New Roman" w:cs="Times New Roman"/>
              </w:rPr>
              <w:t xml:space="preserve">The new list will enable licensing of future oriented, green and interdisciplinary specialization, which is another major obstacle for implementing new degrees.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M12 </w:t>
            </w:r>
          </w:p>
        </w:tc>
        <w:tc>
          <w:tcPr>
            <w:tcW w:w="2516" w:type="dxa"/>
            <w:tcBorders>
              <w:top w:val="single" w:sz="12" w:space="0" w:color="A6A6A6"/>
              <w:left w:val="single" w:sz="12" w:space="0" w:color="A6A6A6"/>
              <w:bottom w:val="single" w:sz="2" w:space="0" w:color="E6E6E6"/>
              <w:right w:val="single" w:sz="12" w:space="0" w:color="A6A6A6"/>
            </w:tcBorders>
          </w:tcPr>
          <w:p w:rsidR="00B5282B" w:rsidRDefault="002B35D6">
            <w:pPr>
              <w:spacing w:after="113" w:line="241" w:lineRule="auto"/>
              <w:ind w:right="63"/>
            </w:pPr>
            <w:r>
              <w:rPr>
                <w:rFonts w:ascii="Times New Roman" w:eastAsia="Times New Roman" w:hAnsi="Times New Roman" w:cs="Times New Roman"/>
              </w:rPr>
              <w:t xml:space="preserve">The developed documents  </w:t>
            </w:r>
          </w:p>
          <w:p w:rsidR="00B5282B" w:rsidRDefault="002B35D6">
            <w:r>
              <w:rPr>
                <w:rFonts w:ascii="Times New Roman" w:eastAsia="Times New Roman" w:hAnsi="Times New Roman" w:cs="Times New Roman"/>
              </w:rPr>
              <w:t xml:space="preserve">Minister decree on ratification </w:t>
            </w:r>
          </w:p>
        </w:tc>
      </w:tr>
      <w:tr w:rsidR="00B5282B">
        <w:trPr>
          <w:trHeight w:val="1276"/>
        </w:trPr>
        <w:tc>
          <w:tcPr>
            <w:tcW w:w="1970" w:type="dxa"/>
            <w:gridSpan w:val="2"/>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right="83"/>
              <w:jc w:val="center"/>
            </w:pPr>
            <w:r>
              <w:rPr>
                <w:rFonts w:ascii="Times New Roman" w:eastAsia="Times New Roman" w:hAnsi="Times New Roman" w:cs="Times New Roman"/>
              </w:rPr>
              <w:t xml:space="preserve">Deliverable No  </w:t>
            </w:r>
          </w:p>
          <w:p w:rsidR="00B5282B" w:rsidRDefault="002B35D6">
            <w:pPr>
              <w:ind w:left="9" w:right="34"/>
              <w:jc w:val="center"/>
            </w:pPr>
            <w:r>
              <w:rPr>
                <w:rFonts w:ascii="Times New Roman" w:eastAsia="Times New Roman" w:hAnsi="Times New Roman" w:cs="Times New Roman"/>
              </w:rPr>
              <w:t xml:space="preserve">(continuous numbering linked to WP) </w:t>
            </w:r>
          </w:p>
        </w:tc>
        <w:tc>
          <w:tcPr>
            <w:tcW w:w="1833"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5"/>
            </w:pPr>
            <w:r>
              <w:rPr>
                <w:rFonts w:ascii="Times New Roman" w:eastAsia="Times New Roman" w:hAnsi="Times New Roman" w:cs="Times New Roman"/>
              </w:rPr>
              <w:t xml:space="preserve">Deliverable Name </w:t>
            </w:r>
          </w:p>
        </w:tc>
        <w:tc>
          <w:tcPr>
            <w:tcW w:w="1408"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Work Package No  </w:t>
            </w:r>
          </w:p>
        </w:tc>
        <w:tc>
          <w:tcPr>
            <w:tcW w:w="169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2" w:right="26"/>
              <w:jc w:val="center"/>
            </w:pPr>
            <w:r>
              <w:rPr>
                <w:rFonts w:ascii="Times New Roman" w:eastAsia="Times New Roman" w:hAnsi="Times New Roman" w:cs="Times New Roman"/>
              </w:rPr>
              <w:t xml:space="preserve">Lead Beneficiary </w:t>
            </w:r>
          </w:p>
        </w:tc>
        <w:tc>
          <w:tcPr>
            <w:tcW w:w="1691"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72"/>
              <w:jc w:val="center"/>
            </w:pPr>
            <w:r>
              <w:rPr>
                <w:rFonts w:ascii="Times New Roman" w:eastAsia="Times New Roman" w:hAnsi="Times New Roman" w:cs="Times New Roman"/>
              </w:rPr>
              <w:t xml:space="preserve">Type </w:t>
            </w:r>
          </w:p>
        </w:tc>
        <w:tc>
          <w:tcPr>
            <w:tcW w:w="1759"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Dissemination Level </w:t>
            </w:r>
          </w:p>
        </w:tc>
        <w:tc>
          <w:tcPr>
            <w:tcW w:w="1261"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right="73"/>
              <w:jc w:val="center"/>
            </w:pPr>
            <w:r>
              <w:rPr>
                <w:rFonts w:ascii="Times New Roman" w:eastAsia="Times New Roman" w:hAnsi="Times New Roman" w:cs="Times New Roman"/>
              </w:rPr>
              <w:t xml:space="preserve">Due Date </w:t>
            </w:r>
          </w:p>
          <w:p w:rsidR="00B5282B" w:rsidRDefault="002B35D6">
            <w:pPr>
              <w:jc w:val="center"/>
            </w:pPr>
            <w:r>
              <w:rPr>
                <w:rFonts w:ascii="Times New Roman" w:eastAsia="Times New Roman" w:hAnsi="Times New Roman" w:cs="Times New Roman"/>
              </w:rPr>
              <w:t xml:space="preserve">(month number) </w:t>
            </w:r>
          </w:p>
        </w:tc>
        <w:tc>
          <w:tcPr>
            <w:tcW w:w="2516" w:type="dxa"/>
            <w:tcBorders>
              <w:top w:val="single" w:sz="2" w:space="0" w:color="E6E6E6"/>
              <w:left w:val="single" w:sz="12" w:space="0" w:color="A6A6A6"/>
              <w:bottom w:val="single" w:sz="12" w:space="0" w:color="A6A6A6"/>
              <w:right w:val="single" w:sz="12" w:space="0" w:color="A6A6A6"/>
            </w:tcBorders>
            <w:shd w:val="clear" w:color="auto" w:fill="E6E6E6"/>
          </w:tcPr>
          <w:p w:rsidR="00B5282B" w:rsidRDefault="002B35D6">
            <w:pPr>
              <w:ind w:right="74"/>
              <w:jc w:val="center"/>
            </w:pPr>
            <w:r>
              <w:rPr>
                <w:rFonts w:ascii="Times New Roman" w:eastAsia="Times New Roman" w:hAnsi="Times New Roman" w:cs="Times New Roman"/>
              </w:rPr>
              <w:t xml:space="preserve">Description  </w:t>
            </w:r>
          </w:p>
          <w:p w:rsidR="00B5282B" w:rsidRDefault="002B35D6">
            <w:pPr>
              <w:jc w:val="center"/>
            </w:pPr>
            <w:r>
              <w:rPr>
                <w:rFonts w:ascii="Times New Roman" w:eastAsia="Times New Roman" w:hAnsi="Times New Roman" w:cs="Times New Roman"/>
              </w:rPr>
              <w:t xml:space="preserve">(including format and language) </w:t>
            </w:r>
          </w:p>
        </w:tc>
      </w:tr>
      <w:tr w:rsidR="00B5282B">
        <w:trPr>
          <w:trHeight w:val="1031"/>
        </w:trPr>
        <w:tc>
          <w:tcPr>
            <w:tcW w:w="197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81"/>
              <w:jc w:val="center"/>
            </w:pPr>
            <w:r>
              <w:rPr>
                <w:rFonts w:ascii="Times New Roman" w:eastAsia="Times New Roman" w:hAnsi="Times New Roman" w:cs="Times New Roman"/>
              </w:rPr>
              <w:t xml:space="preserve">D2.1 </w:t>
            </w:r>
          </w:p>
        </w:tc>
        <w:tc>
          <w:tcPr>
            <w:tcW w:w="1833"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Roadmap  </w:t>
            </w:r>
          </w:p>
        </w:tc>
        <w:tc>
          <w:tcPr>
            <w:tcW w:w="140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1"/>
              <w:jc w:val="center"/>
            </w:pPr>
            <w:r>
              <w:rPr>
                <w:rFonts w:ascii="Times New Roman" w:eastAsia="Times New Roman" w:hAnsi="Times New Roman" w:cs="Times New Roman"/>
              </w:rPr>
              <w:t xml:space="preserve">2 </w:t>
            </w:r>
          </w:p>
        </w:tc>
        <w:tc>
          <w:tcPr>
            <w:tcW w:w="1694" w:type="dxa"/>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UFAR </w:t>
            </w:r>
          </w:p>
        </w:tc>
        <w:tc>
          <w:tcPr>
            <w:tcW w:w="1691" w:type="dxa"/>
            <w:gridSpan w:val="2"/>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4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 xml:space="preserve">] </w:t>
            </w:r>
            <w:r>
              <w:rPr>
                <w:rFonts w:ascii="Times New Roman" w:eastAsia="Times New Roman" w:hAnsi="Times New Roman" w:cs="Times New Roman"/>
              </w:rPr>
              <w:t xml:space="preserve"> </w:t>
            </w:r>
          </w:p>
        </w:tc>
        <w:tc>
          <w:tcPr>
            <w:tcW w:w="1759" w:type="dxa"/>
            <w:tcBorders>
              <w:top w:val="single" w:sz="12" w:space="0" w:color="A6A6A6"/>
              <w:left w:val="single" w:sz="12" w:space="0" w:color="A6A6A6"/>
              <w:bottom w:val="single" w:sz="12" w:space="0" w:color="A6A6A6"/>
              <w:right w:val="single" w:sz="12" w:space="0" w:color="A6A6A6"/>
            </w:tcBorders>
          </w:tcPr>
          <w:p w:rsidR="00B5282B" w:rsidRDefault="002B35D6">
            <w:pPr>
              <w:ind w:right="4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44"/>
              <w:jc w:val="center"/>
            </w:pPr>
            <w:r>
              <w:rPr>
                <w:rFonts w:ascii="Times New Roman" w:eastAsia="Times New Roman" w:hAnsi="Times New Roman" w:cs="Times New Roman"/>
              </w:rPr>
              <w:t xml:space="preserve">Sensitive]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M12 </w:t>
            </w:r>
          </w:p>
        </w:tc>
        <w:tc>
          <w:tcPr>
            <w:tcW w:w="251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line="239" w:lineRule="auto"/>
            </w:pPr>
            <w:r>
              <w:rPr>
                <w:rFonts w:ascii="Times New Roman" w:eastAsia="Times New Roman" w:hAnsi="Times New Roman" w:cs="Times New Roman"/>
              </w:rPr>
              <w:t xml:space="preserve">New document; 40-50pages; electronic; </w:t>
            </w:r>
          </w:p>
          <w:p w:rsidR="00B5282B" w:rsidRDefault="002B35D6">
            <w:r>
              <w:rPr>
                <w:rFonts w:ascii="Times New Roman" w:eastAsia="Times New Roman" w:hAnsi="Times New Roman" w:cs="Times New Roman"/>
              </w:rPr>
              <w:t xml:space="preserve">Armenian and in English  </w:t>
            </w:r>
          </w:p>
        </w:tc>
      </w:tr>
      <w:tr w:rsidR="00B5282B">
        <w:trPr>
          <w:trHeight w:val="1282"/>
        </w:trPr>
        <w:tc>
          <w:tcPr>
            <w:tcW w:w="197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81"/>
              <w:jc w:val="center"/>
            </w:pPr>
            <w:r>
              <w:rPr>
                <w:rFonts w:ascii="Times New Roman" w:eastAsia="Times New Roman" w:hAnsi="Times New Roman" w:cs="Times New Roman"/>
              </w:rPr>
              <w:t xml:space="preserve">D2.2 </w:t>
            </w:r>
          </w:p>
        </w:tc>
        <w:tc>
          <w:tcPr>
            <w:tcW w:w="1833" w:type="dxa"/>
            <w:tcBorders>
              <w:top w:val="single" w:sz="12" w:space="0" w:color="A6A6A6"/>
              <w:left w:val="single" w:sz="12" w:space="0" w:color="A6A6A6"/>
              <w:bottom w:val="single" w:sz="12" w:space="0" w:color="A6A6A6"/>
              <w:right w:val="single" w:sz="12" w:space="0" w:color="A6A6A6"/>
            </w:tcBorders>
          </w:tcPr>
          <w:p w:rsidR="00B5282B" w:rsidRDefault="002B35D6">
            <w:pPr>
              <w:jc w:val="both"/>
            </w:pPr>
            <w:r>
              <w:rPr>
                <w:rFonts w:ascii="Times New Roman" w:eastAsia="Times New Roman" w:hAnsi="Times New Roman" w:cs="Times New Roman"/>
              </w:rPr>
              <w:t xml:space="preserve">Revised and ratified regulation  </w:t>
            </w:r>
          </w:p>
        </w:tc>
        <w:tc>
          <w:tcPr>
            <w:tcW w:w="140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1"/>
              <w:jc w:val="center"/>
            </w:pPr>
            <w:r>
              <w:rPr>
                <w:rFonts w:ascii="Times New Roman" w:eastAsia="Times New Roman" w:hAnsi="Times New Roman" w:cs="Times New Roman"/>
              </w:rPr>
              <w:t xml:space="preserve">2 </w:t>
            </w:r>
          </w:p>
        </w:tc>
        <w:tc>
          <w:tcPr>
            <w:tcW w:w="1694" w:type="dxa"/>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UFAR </w:t>
            </w:r>
          </w:p>
        </w:tc>
        <w:tc>
          <w:tcPr>
            <w:tcW w:w="1691"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 xml:space="preserve">]  </w:t>
            </w:r>
          </w:p>
        </w:tc>
        <w:tc>
          <w:tcPr>
            <w:tcW w:w="1759" w:type="dxa"/>
            <w:tcBorders>
              <w:top w:val="single" w:sz="12" w:space="0" w:color="A6A6A6"/>
              <w:left w:val="single" w:sz="12" w:space="0" w:color="A6A6A6"/>
              <w:bottom w:val="single" w:sz="12" w:space="0" w:color="A6A6A6"/>
              <w:right w:val="single" w:sz="12" w:space="0" w:color="A6A6A6"/>
            </w:tcBorders>
          </w:tcPr>
          <w:p w:rsidR="00B5282B" w:rsidRDefault="002B35D6">
            <w:pPr>
              <w:ind w:right="4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44"/>
              <w:jc w:val="center"/>
            </w:pPr>
            <w:r>
              <w:rPr>
                <w:rFonts w:ascii="Times New Roman" w:eastAsia="Times New Roman" w:hAnsi="Times New Roman" w:cs="Times New Roman"/>
              </w:rPr>
              <w:t xml:space="preserve">Sensitive] </w:t>
            </w:r>
            <w:r>
              <w:rPr>
                <w:rFonts w:ascii="Times New Roman" w:eastAsia="Times New Roman" w:hAnsi="Times New Roman" w:cs="Times New Roman"/>
                <w:i/>
              </w:rPr>
              <w:t xml:space="preserve">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M12 </w:t>
            </w:r>
          </w:p>
        </w:tc>
        <w:tc>
          <w:tcPr>
            <w:tcW w:w="251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1" w:line="238" w:lineRule="auto"/>
            </w:pPr>
            <w:r>
              <w:rPr>
                <w:rFonts w:ascii="Times New Roman" w:eastAsia="Times New Roman" w:hAnsi="Times New Roman" w:cs="Times New Roman"/>
              </w:rPr>
              <w:t xml:space="preserve">Revised document with new sections; 40-45 pages; electronic; </w:t>
            </w:r>
          </w:p>
          <w:p w:rsidR="00B5282B" w:rsidRDefault="002B35D6">
            <w:r>
              <w:rPr>
                <w:rFonts w:ascii="Times New Roman" w:eastAsia="Times New Roman" w:hAnsi="Times New Roman" w:cs="Times New Roman"/>
              </w:rPr>
              <w:t xml:space="preserve">Armenian and English  </w:t>
            </w:r>
          </w:p>
        </w:tc>
      </w:tr>
      <w:tr w:rsidR="00B5282B">
        <w:trPr>
          <w:trHeight w:val="1284"/>
        </w:trPr>
        <w:tc>
          <w:tcPr>
            <w:tcW w:w="1970"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81"/>
              <w:jc w:val="center"/>
            </w:pPr>
            <w:r>
              <w:rPr>
                <w:rFonts w:ascii="Times New Roman" w:eastAsia="Times New Roman" w:hAnsi="Times New Roman" w:cs="Times New Roman"/>
              </w:rPr>
              <w:t xml:space="preserve">D2.3 </w:t>
            </w:r>
          </w:p>
        </w:tc>
        <w:tc>
          <w:tcPr>
            <w:tcW w:w="1833" w:type="dxa"/>
            <w:tcBorders>
              <w:top w:val="single" w:sz="12" w:space="0" w:color="A6A6A6"/>
              <w:left w:val="single" w:sz="12" w:space="0" w:color="A6A6A6"/>
              <w:bottom w:val="single" w:sz="12" w:space="0" w:color="A6A6A6"/>
              <w:right w:val="single" w:sz="12" w:space="0" w:color="A6A6A6"/>
            </w:tcBorders>
          </w:tcPr>
          <w:p w:rsidR="00B5282B" w:rsidRDefault="002B35D6">
            <w:r>
              <w:rPr>
                <w:rFonts w:ascii="Times New Roman" w:eastAsia="Times New Roman" w:hAnsi="Times New Roman" w:cs="Times New Roman"/>
              </w:rPr>
              <w:t xml:space="preserve">Revised and </w:t>
            </w:r>
          </w:p>
          <w:p w:rsidR="00B5282B" w:rsidRDefault="002B35D6">
            <w:r>
              <w:rPr>
                <w:rFonts w:ascii="Times New Roman" w:eastAsia="Times New Roman" w:hAnsi="Times New Roman" w:cs="Times New Roman"/>
              </w:rPr>
              <w:t xml:space="preserve">ratified list of professions  </w:t>
            </w:r>
          </w:p>
        </w:tc>
        <w:tc>
          <w:tcPr>
            <w:tcW w:w="1408"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1"/>
              <w:jc w:val="center"/>
            </w:pPr>
            <w:r>
              <w:rPr>
                <w:rFonts w:ascii="Times New Roman" w:eastAsia="Times New Roman" w:hAnsi="Times New Roman" w:cs="Times New Roman"/>
              </w:rPr>
              <w:t xml:space="preserve">2 </w:t>
            </w:r>
          </w:p>
        </w:tc>
        <w:tc>
          <w:tcPr>
            <w:tcW w:w="1694" w:type="dxa"/>
            <w:tcBorders>
              <w:top w:val="single" w:sz="12" w:space="0" w:color="A6A6A6"/>
              <w:left w:val="single" w:sz="12" w:space="0" w:color="A6A6A6"/>
              <w:bottom w:val="single" w:sz="12" w:space="0" w:color="A6A6A6"/>
              <w:right w:val="single" w:sz="12" w:space="0" w:color="A6A6A6"/>
            </w:tcBorders>
          </w:tcPr>
          <w:p w:rsidR="00B5282B" w:rsidRDefault="002B35D6">
            <w:pPr>
              <w:ind w:left="34"/>
            </w:pPr>
            <w:r>
              <w:rPr>
                <w:rFonts w:ascii="Times New Roman" w:eastAsia="Times New Roman" w:hAnsi="Times New Roman" w:cs="Times New Roman"/>
              </w:rPr>
              <w:t xml:space="preserve">UFAR </w:t>
            </w:r>
          </w:p>
        </w:tc>
        <w:tc>
          <w:tcPr>
            <w:tcW w:w="1691" w:type="dxa"/>
            <w:gridSpan w:val="2"/>
            <w:tcBorders>
              <w:top w:val="single" w:sz="12" w:space="0" w:color="A6A6A6"/>
              <w:left w:val="single" w:sz="12" w:space="0" w:color="A6A6A6"/>
              <w:bottom w:val="single" w:sz="12" w:space="0" w:color="A6A6A6"/>
              <w:right w:val="single" w:sz="12" w:space="0" w:color="A6A6A6"/>
            </w:tcBorders>
          </w:tcPr>
          <w:p w:rsidR="00B5282B" w:rsidRDefault="002B35D6">
            <w:pPr>
              <w:ind w:right="41"/>
              <w:jc w:val="center"/>
            </w:pPr>
            <w:r>
              <w:rPr>
                <w:rFonts w:ascii="Times New Roman" w:eastAsia="Times New Roman" w:hAnsi="Times New Roman" w:cs="Times New Roman"/>
                <w:i/>
              </w:rPr>
              <w:t>[</w:t>
            </w:r>
            <w:r>
              <w:rPr>
                <w:rFonts w:ascii="Times New Roman" w:eastAsia="Times New Roman" w:hAnsi="Times New Roman" w:cs="Times New Roman"/>
              </w:rPr>
              <w:t xml:space="preserve">R </w:t>
            </w:r>
            <w:r>
              <w:rPr>
                <w:rFonts w:ascii="Times New Roman" w:eastAsia="Times New Roman" w:hAnsi="Times New Roman" w:cs="Times New Roman"/>
                <w:i/>
              </w:rPr>
              <w:t xml:space="preserve">— </w:t>
            </w:r>
          </w:p>
          <w:p w:rsidR="00B5282B" w:rsidRDefault="002B35D6">
            <w:pPr>
              <w:jc w:val="center"/>
            </w:pPr>
            <w:r>
              <w:rPr>
                <w:rFonts w:ascii="Times New Roman" w:eastAsia="Times New Roman" w:hAnsi="Times New Roman" w:cs="Times New Roman"/>
              </w:rPr>
              <w:t>Document,</w:t>
            </w:r>
            <w:r>
              <w:rPr>
                <w:rFonts w:ascii="Times New Roman" w:eastAsia="Times New Roman" w:hAnsi="Times New Roman" w:cs="Times New Roman"/>
                <w:i/>
              </w:rPr>
              <w:t xml:space="preserve"> </w:t>
            </w:r>
            <w:r>
              <w:rPr>
                <w:rFonts w:ascii="Times New Roman" w:eastAsia="Times New Roman" w:hAnsi="Times New Roman" w:cs="Times New Roman"/>
              </w:rPr>
              <w:t>report</w:t>
            </w:r>
            <w:r>
              <w:rPr>
                <w:rFonts w:ascii="Times New Roman" w:eastAsia="Times New Roman" w:hAnsi="Times New Roman" w:cs="Times New Roman"/>
                <w:i/>
              </w:rPr>
              <w:t xml:space="preserve">]  </w:t>
            </w:r>
          </w:p>
        </w:tc>
        <w:tc>
          <w:tcPr>
            <w:tcW w:w="1759" w:type="dxa"/>
            <w:tcBorders>
              <w:top w:val="single" w:sz="12" w:space="0" w:color="A6A6A6"/>
              <w:left w:val="single" w:sz="12" w:space="0" w:color="A6A6A6"/>
              <w:bottom w:val="single" w:sz="12" w:space="0" w:color="A6A6A6"/>
              <w:right w:val="single" w:sz="12" w:space="0" w:color="A6A6A6"/>
            </w:tcBorders>
          </w:tcPr>
          <w:p w:rsidR="00B5282B" w:rsidRDefault="002B35D6">
            <w:pPr>
              <w:ind w:right="40"/>
              <w:jc w:val="center"/>
            </w:pPr>
            <w:r>
              <w:rPr>
                <w:rFonts w:ascii="Times New Roman" w:eastAsia="Times New Roman" w:hAnsi="Times New Roman" w:cs="Times New Roman"/>
              </w:rPr>
              <w:t>[</w:t>
            </w:r>
            <w:r>
              <w:rPr>
                <w:rFonts w:ascii="Times New Roman" w:eastAsia="Times New Roman" w:hAnsi="Times New Roman" w:cs="Times New Roman"/>
                <w:i/>
              </w:rPr>
              <w:t>SEN</w:t>
            </w:r>
            <w:r>
              <w:rPr>
                <w:rFonts w:ascii="Times New Roman" w:eastAsia="Times New Roman" w:hAnsi="Times New Roman" w:cs="Times New Roman"/>
              </w:rPr>
              <w:t xml:space="preserve"> - </w:t>
            </w:r>
          </w:p>
          <w:p w:rsidR="00B5282B" w:rsidRDefault="002B35D6">
            <w:pPr>
              <w:ind w:right="44"/>
              <w:jc w:val="center"/>
            </w:pPr>
            <w:r>
              <w:rPr>
                <w:rFonts w:ascii="Times New Roman" w:eastAsia="Times New Roman" w:hAnsi="Times New Roman" w:cs="Times New Roman"/>
              </w:rPr>
              <w:t xml:space="preserve">Sensitive] </w:t>
            </w:r>
            <w:r>
              <w:rPr>
                <w:rFonts w:ascii="Times New Roman" w:eastAsia="Times New Roman" w:hAnsi="Times New Roman" w:cs="Times New Roman"/>
                <w:i/>
              </w:rPr>
              <w:t xml:space="preserve"> </w:t>
            </w:r>
          </w:p>
        </w:tc>
        <w:tc>
          <w:tcPr>
            <w:tcW w:w="1261" w:type="dxa"/>
            <w:tcBorders>
              <w:top w:val="single" w:sz="12" w:space="0" w:color="A6A6A6"/>
              <w:left w:val="single" w:sz="12" w:space="0" w:color="A6A6A6"/>
              <w:bottom w:val="single" w:sz="12" w:space="0" w:color="A6A6A6"/>
              <w:right w:val="single" w:sz="12" w:space="0" w:color="A6A6A6"/>
            </w:tcBorders>
          </w:tcPr>
          <w:p w:rsidR="00B5282B" w:rsidRDefault="002B35D6">
            <w:pPr>
              <w:ind w:left="35"/>
            </w:pPr>
            <w:r>
              <w:rPr>
                <w:rFonts w:ascii="Times New Roman" w:eastAsia="Times New Roman" w:hAnsi="Times New Roman" w:cs="Times New Roman"/>
              </w:rPr>
              <w:t xml:space="preserve">M12 </w:t>
            </w:r>
          </w:p>
        </w:tc>
        <w:tc>
          <w:tcPr>
            <w:tcW w:w="251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spacing w:after="2" w:line="236" w:lineRule="auto"/>
            </w:pPr>
            <w:r>
              <w:rPr>
                <w:rFonts w:ascii="Times New Roman" w:eastAsia="Times New Roman" w:hAnsi="Times New Roman" w:cs="Times New Roman"/>
              </w:rPr>
              <w:t xml:space="preserve">Document (coded list of new professions), 1-2 </w:t>
            </w:r>
          </w:p>
          <w:p w:rsidR="00B5282B" w:rsidRDefault="002B35D6">
            <w:r>
              <w:rPr>
                <w:rFonts w:ascii="Times New Roman" w:eastAsia="Times New Roman" w:hAnsi="Times New Roman" w:cs="Times New Roman"/>
              </w:rPr>
              <w:t xml:space="preserve">pages; electronic; </w:t>
            </w:r>
          </w:p>
          <w:p w:rsidR="00B5282B" w:rsidRDefault="002B35D6">
            <w:r>
              <w:rPr>
                <w:rFonts w:ascii="Times New Roman" w:eastAsia="Times New Roman" w:hAnsi="Times New Roman" w:cs="Times New Roman"/>
              </w:rPr>
              <w:t xml:space="preserve">Armenian  </w:t>
            </w:r>
          </w:p>
        </w:tc>
      </w:tr>
    </w:tbl>
    <w:p w:rsidR="00B5282B" w:rsidRDefault="002B35D6">
      <w:pPr>
        <w:spacing w:after="328"/>
      </w:pPr>
      <w:r>
        <w:rPr>
          <w:rFonts w:ascii="Times New Roman" w:eastAsia="Times New Roman" w:hAnsi="Times New Roman" w:cs="Times New Roman"/>
        </w:rPr>
        <w:t xml:space="preserve"> </w:t>
      </w:r>
    </w:p>
    <w:p w:rsidR="00B5282B" w:rsidRDefault="002B35D6">
      <w:pPr>
        <w:pBdr>
          <w:top w:val="single" w:sz="12" w:space="0" w:color="A6A6A6"/>
          <w:left w:val="single" w:sz="12" w:space="0" w:color="A6A6A6"/>
          <w:bottom w:val="single" w:sz="12" w:space="0" w:color="A6A6A6"/>
          <w:right w:val="single" w:sz="12" w:space="0" w:color="A6A6A6"/>
        </w:pBdr>
        <w:shd w:val="clear" w:color="auto" w:fill="D9D9D9"/>
        <w:spacing w:after="0"/>
        <w:ind w:right="819"/>
        <w:jc w:val="right"/>
      </w:pPr>
      <w:r>
        <w:rPr>
          <w:rFonts w:ascii="Times New Roman" w:eastAsia="Times New Roman" w:hAnsi="Times New Roman" w:cs="Times New Roman"/>
          <w:b/>
        </w:rPr>
        <w:lastRenderedPageBreak/>
        <w:t xml:space="preserve">Estimated budget — Resources </w:t>
      </w:r>
      <w:r>
        <w:rPr>
          <w:rFonts w:ascii="Times New Roman" w:eastAsia="Times New Roman" w:hAnsi="Times New Roman" w:cs="Times New Roman"/>
          <w:i/>
        </w:rPr>
        <w:t>(n/a for prefixed Lump Sum Grants)</w:t>
      </w:r>
      <w:r>
        <w:rPr>
          <w:rFonts w:ascii="Times New Roman" w:eastAsia="Times New Roman" w:hAnsi="Times New Roman" w:cs="Times New Roman"/>
          <w:b/>
        </w:rPr>
        <w:t xml:space="preserve"> </w:t>
      </w:r>
    </w:p>
    <w:p w:rsidR="00B5282B" w:rsidRDefault="00B5282B">
      <w:pPr>
        <w:spacing w:after="0"/>
        <w:ind w:left="-864" w:right="8221"/>
      </w:pPr>
    </w:p>
    <w:tbl>
      <w:tblPr>
        <w:tblStyle w:val="TableGrid"/>
        <w:tblW w:w="15167" w:type="dxa"/>
        <w:tblInd w:w="269" w:type="dxa"/>
        <w:tblCellMar>
          <w:right w:w="35" w:type="dxa"/>
        </w:tblCellMar>
        <w:tblLook w:val="04A0" w:firstRow="1" w:lastRow="0" w:firstColumn="1" w:lastColumn="0" w:noHBand="0" w:noVBand="1"/>
      </w:tblPr>
      <w:tblGrid>
        <w:gridCol w:w="1396"/>
        <w:gridCol w:w="913"/>
        <w:gridCol w:w="1023"/>
        <w:gridCol w:w="898"/>
        <w:gridCol w:w="847"/>
        <w:gridCol w:w="835"/>
        <w:gridCol w:w="847"/>
        <w:gridCol w:w="1004"/>
        <w:gridCol w:w="834"/>
        <w:gridCol w:w="1214"/>
        <w:gridCol w:w="1127"/>
        <w:gridCol w:w="1134"/>
        <w:gridCol w:w="845"/>
        <w:gridCol w:w="1273"/>
        <w:gridCol w:w="977"/>
      </w:tblGrid>
      <w:tr w:rsidR="00B5282B">
        <w:trPr>
          <w:trHeight w:val="760"/>
        </w:trPr>
        <w:tc>
          <w:tcPr>
            <w:tcW w:w="1396" w:type="dxa"/>
            <w:tcBorders>
              <w:top w:val="single" w:sz="12" w:space="0" w:color="A6A6A6"/>
              <w:left w:val="single" w:sz="12" w:space="0" w:color="A6A6A6"/>
              <w:bottom w:val="single" w:sz="12" w:space="0" w:color="A6A6A6"/>
              <w:right w:val="single" w:sz="12" w:space="0" w:color="A6A6A6"/>
            </w:tcBorders>
            <w:shd w:val="clear" w:color="auto" w:fill="E6E6E6"/>
            <w:vAlign w:val="bottom"/>
          </w:tcPr>
          <w:p w:rsidR="00B5282B" w:rsidRDefault="002B35D6">
            <w:pPr>
              <w:ind w:left="29"/>
              <w:jc w:val="center"/>
            </w:pPr>
            <w:r>
              <w:rPr>
                <w:rFonts w:ascii="Times New Roman" w:eastAsia="Times New Roman" w:hAnsi="Times New Roman" w:cs="Times New Roman"/>
              </w:rPr>
              <w:t xml:space="preserve">Participant </w:t>
            </w:r>
          </w:p>
        </w:tc>
        <w:tc>
          <w:tcPr>
            <w:tcW w:w="3681" w:type="dxa"/>
            <w:gridSpan w:val="4"/>
            <w:tcBorders>
              <w:top w:val="single" w:sz="12" w:space="0" w:color="A6A6A6"/>
              <w:left w:val="single" w:sz="12" w:space="0" w:color="A6A6A6"/>
              <w:bottom w:val="single" w:sz="12" w:space="0" w:color="A6A6A6"/>
              <w:right w:val="nil"/>
            </w:tcBorders>
            <w:shd w:val="clear" w:color="auto" w:fill="E6E6E6"/>
          </w:tcPr>
          <w:p w:rsidR="00B5282B" w:rsidRDefault="00B5282B"/>
        </w:tc>
        <w:tc>
          <w:tcPr>
            <w:tcW w:w="6995" w:type="dxa"/>
            <w:gridSpan w:val="7"/>
            <w:tcBorders>
              <w:top w:val="single" w:sz="12" w:space="0" w:color="A6A6A6"/>
              <w:left w:val="nil"/>
              <w:bottom w:val="single" w:sz="12" w:space="0" w:color="A6A6A6"/>
              <w:right w:val="nil"/>
            </w:tcBorders>
            <w:shd w:val="clear" w:color="auto" w:fill="E6E6E6"/>
          </w:tcPr>
          <w:p w:rsidR="00B5282B" w:rsidRDefault="002B35D6">
            <w:pPr>
              <w:ind w:right="549"/>
              <w:jc w:val="center"/>
            </w:pPr>
            <w:r>
              <w:rPr>
                <w:rFonts w:ascii="Times New Roman" w:eastAsia="Times New Roman" w:hAnsi="Times New Roman" w:cs="Times New Roman"/>
              </w:rPr>
              <w:t xml:space="preserve">Costs  </w:t>
            </w:r>
          </w:p>
        </w:tc>
        <w:tc>
          <w:tcPr>
            <w:tcW w:w="3095" w:type="dxa"/>
            <w:gridSpan w:val="3"/>
            <w:tcBorders>
              <w:top w:val="single" w:sz="12" w:space="0" w:color="A6A6A6"/>
              <w:left w:val="nil"/>
              <w:bottom w:val="single" w:sz="12" w:space="0" w:color="A6A6A6"/>
              <w:right w:val="single" w:sz="12" w:space="0" w:color="A6A6A6"/>
            </w:tcBorders>
            <w:shd w:val="clear" w:color="auto" w:fill="E6E6E6"/>
          </w:tcPr>
          <w:p w:rsidR="00B5282B" w:rsidRDefault="00B5282B"/>
        </w:tc>
      </w:tr>
      <w:tr w:rsidR="00B5282B">
        <w:trPr>
          <w:trHeight w:val="1534"/>
        </w:trPr>
        <w:tc>
          <w:tcPr>
            <w:tcW w:w="1396"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82"/>
              <w:jc w:val="center"/>
            </w:pPr>
            <w:r>
              <w:rPr>
                <w:rFonts w:ascii="Times New Roman" w:eastAsia="Times New Roman" w:hAnsi="Times New Roman" w:cs="Times New Roman"/>
              </w:rPr>
              <w:t xml:space="preserve"> </w:t>
            </w:r>
          </w:p>
        </w:tc>
        <w:tc>
          <w:tcPr>
            <w:tcW w:w="1936" w:type="dxa"/>
            <w:gridSpan w:val="2"/>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66"/>
              <w:jc w:val="center"/>
            </w:pPr>
            <w:r>
              <w:rPr>
                <w:rFonts w:ascii="Times New Roman" w:eastAsia="Times New Roman" w:hAnsi="Times New Roman" w:cs="Times New Roman"/>
              </w:rPr>
              <w:t xml:space="preserve">A. Personnel (person month) </w:t>
            </w:r>
          </w:p>
        </w:tc>
        <w:tc>
          <w:tcPr>
            <w:tcW w:w="898"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line="239" w:lineRule="auto"/>
              <w:ind w:left="17"/>
              <w:jc w:val="center"/>
            </w:pPr>
            <w:r>
              <w:rPr>
                <w:rFonts w:ascii="Times New Roman" w:eastAsia="Times New Roman" w:hAnsi="Times New Roman" w:cs="Times New Roman"/>
              </w:rPr>
              <w:t xml:space="preserve">B. </w:t>
            </w:r>
            <w:proofErr w:type="spellStart"/>
            <w:r>
              <w:rPr>
                <w:rFonts w:ascii="Times New Roman" w:eastAsia="Times New Roman" w:hAnsi="Times New Roman" w:cs="Times New Roman"/>
              </w:rPr>
              <w:t>Subcon</w:t>
            </w:r>
            <w:proofErr w:type="spellEnd"/>
          </w:p>
          <w:p w:rsidR="00B5282B" w:rsidRDefault="002B35D6">
            <w:pPr>
              <w:ind w:left="113"/>
            </w:pPr>
            <w:proofErr w:type="spellStart"/>
            <w:r>
              <w:rPr>
                <w:rFonts w:ascii="Times New Roman" w:eastAsia="Times New Roman" w:hAnsi="Times New Roman" w:cs="Times New Roman"/>
              </w:rPr>
              <w:t>tracting</w:t>
            </w:r>
            <w:proofErr w:type="spellEnd"/>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nil"/>
            </w:tcBorders>
            <w:shd w:val="clear" w:color="auto" w:fill="E6E6E6"/>
          </w:tcPr>
          <w:p w:rsidR="00B5282B" w:rsidRDefault="00B5282B"/>
        </w:tc>
        <w:tc>
          <w:tcPr>
            <w:tcW w:w="1682" w:type="dxa"/>
            <w:gridSpan w:val="2"/>
            <w:tcBorders>
              <w:top w:val="single" w:sz="12" w:space="0" w:color="A6A6A6"/>
              <w:left w:val="nil"/>
              <w:bottom w:val="single" w:sz="12" w:space="0" w:color="A6A6A6"/>
              <w:right w:val="single" w:sz="12" w:space="0" w:color="A6A6A6"/>
            </w:tcBorders>
            <w:shd w:val="clear" w:color="auto" w:fill="E6E6E6"/>
          </w:tcPr>
          <w:p w:rsidR="00B5282B" w:rsidRDefault="002B35D6">
            <w:pPr>
              <w:ind w:left="-103"/>
            </w:pPr>
            <w:r>
              <w:rPr>
                <w:rFonts w:ascii="Times New Roman" w:eastAsia="Times New Roman" w:hAnsi="Times New Roman" w:cs="Times New Roman"/>
              </w:rPr>
              <w:t xml:space="preserve">C.1a Travel </w:t>
            </w:r>
          </w:p>
        </w:tc>
        <w:tc>
          <w:tcPr>
            <w:tcW w:w="100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31"/>
              <w:jc w:val="center"/>
            </w:pPr>
            <w:r>
              <w:rPr>
                <w:rFonts w:ascii="Times New Roman" w:eastAsia="Times New Roman" w:hAnsi="Times New Roman" w:cs="Times New Roman"/>
              </w:rPr>
              <w:t xml:space="preserve">C.1b </w:t>
            </w:r>
          </w:p>
          <w:p w:rsidR="00B5282B" w:rsidRDefault="002B35D6">
            <w:pPr>
              <w:jc w:val="center"/>
            </w:pPr>
            <w:proofErr w:type="spellStart"/>
            <w:r>
              <w:rPr>
                <w:rFonts w:ascii="Times New Roman" w:eastAsia="Times New Roman" w:hAnsi="Times New Roman" w:cs="Times New Roman"/>
              </w:rPr>
              <w:t>Accomo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dation</w:t>
            </w:r>
            <w:proofErr w:type="spellEnd"/>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ind w:left="33"/>
              <w:jc w:val="center"/>
            </w:pPr>
            <w:r>
              <w:rPr>
                <w:rFonts w:ascii="Times New Roman" w:eastAsia="Times New Roman" w:hAnsi="Times New Roman" w:cs="Times New Roman"/>
              </w:rPr>
              <w:t xml:space="preserve">C.1c </w:t>
            </w:r>
          </w:p>
          <w:p w:rsidR="00B5282B" w:rsidRDefault="002B35D6">
            <w:pPr>
              <w:jc w:val="center"/>
            </w:pPr>
            <w:proofErr w:type="spellStart"/>
            <w:r>
              <w:rPr>
                <w:rFonts w:ascii="Times New Roman" w:eastAsia="Times New Roman" w:hAnsi="Times New Roman" w:cs="Times New Roman"/>
              </w:rPr>
              <w:t>Subsis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tence</w:t>
            </w:r>
            <w:proofErr w:type="spellEnd"/>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jc w:val="center"/>
            </w:pPr>
            <w:r>
              <w:rPr>
                <w:rFonts w:ascii="Times New Roman" w:eastAsia="Times New Roman" w:hAnsi="Times New Roman" w:cs="Times New Roman"/>
              </w:rPr>
              <w:t xml:space="preserve">C.2 Equipment </w:t>
            </w:r>
          </w:p>
        </w:tc>
        <w:tc>
          <w:tcPr>
            <w:tcW w:w="1127" w:type="dxa"/>
            <w:tcBorders>
              <w:top w:val="single" w:sz="12" w:space="0" w:color="A6A6A6"/>
              <w:left w:val="single" w:sz="12" w:space="0" w:color="A6A6A6"/>
              <w:bottom w:val="single" w:sz="12" w:space="0" w:color="A6A6A6"/>
              <w:right w:val="single" w:sz="12" w:space="0" w:color="A6A6A6"/>
            </w:tcBorders>
            <w:shd w:val="clear" w:color="auto" w:fill="E6E6E6"/>
            <w:vAlign w:val="center"/>
          </w:tcPr>
          <w:p w:rsidR="00B5282B" w:rsidRDefault="002B35D6">
            <w:pPr>
              <w:ind w:left="158" w:right="45" w:hanging="31"/>
              <w:jc w:val="center"/>
            </w:pPr>
            <w:r>
              <w:rPr>
                <w:rFonts w:ascii="Times New Roman" w:eastAsia="Times New Roman" w:hAnsi="Times New Roman" w:cs="Times New Roman"/>
              </w:rPr>
              <w:t xml:space="preserve">C.3 Other goods, works and services </w:t>
            </w:r>
          </w:p>
        </w:tc>
        <w:tc>
          <w:tcPr>
            <w:tcW w:w="1134" w:type="dxa"/>
            <w:tcBorders>
              <w:top w:val="single" w:sz="12" w:space="0" w:color="A6A6A6"/>
              <w:left w:val="single" w:sz="12" w:space="0" w:color="A6A6A6"/>
              <w:bottom w:val="single" w:sz="12" w:space="0" w:color="A6A6A6"/>
              <w:right w:val="nil"/>
            </w:tcBorders>
            <w:shd w:val="clear" w:color="auto" w:fill="E6E6E6"/>
          </w:tcPr>
          <w:p w:rsidR="00B5282B" w:rsidRDefault="002B35D6">
            <w:pPr>
              <w:ind w:left="308" w:firstLine="79"/>
            </w:pPr>
            <w:r>
              <w:rPr>
                <w:rFonts w:ascii="Times New Roman" w:eastAsia="Times New Roman" w:hAnsi="Times New Roman" w:cs="Times New Roman"/>
              </w:rPr>
              <w:t xml:space="preserve">D.1 Fin support t </w:t>
            </w:r>
            <w:proofErr w:type="spellStart"/>
            <w:r>
              <w:rPr>
                <w:rFonts w:ascii="Times New Roman" w:eastAsia="Times New Roman" w:hAnsi="Times New Roman" w:cs="Times New Roman"/>
              </w:rPr>
              <w:t>parti</w:t>
            </w:r>
            <w:proofErr w:type="spellEnd"/>
          </w:p>
        </w:tc>
        <w:tc>
          <w:tcPr>
            <w:tcW w:w="845" w:type="dxa"/>
            <w:tcBorders>
              <w:top w:val="single" w:sz="12" w:space="0" w:color="A6A6A6"/>
              <w:left w:val="nil"/>
              <w:bottom w:val="single" w:sz="12" w:space="0" w:color="A6A6A6"/>
              <w:right w:val="single" w:sz="12" w:space="0" w:color="A6A6A6"/>
            </w:tcBorders>
            <w:shd w:val="clear" w:color="auto" w:fill="E6E6E6"/>
          </w:tcPr>
          <w:p w:rsidR="00B5282B" w:rsidRDefault="002B35D6">
            <w:pPr>
              <w:ind w:left="-73"/>
            </w:pPr>
            <w:proofErr w:type="spellStart"/>
            <w:r>
              <w:rPr>
                <w:rFonts w:ascii="Times New Roman" w:eastAsia="Times New Roman" w:hAnsi="Times New Roman" w:cs="Times New Roman"/>
              </w:rPr>
              <w:t>ancial</w:t>
            </w:r>
            <w:proofErr w:type="spellEnd"/>
            <w:r>
              <w:rPr>
                <w:rFonts w:ascii="Times New Roman" w:eastAsia="Times New Roman" w:hAnsi="Times New Roman" w:cs="Times New Roman"/>
              </w:rPr>
              <w:t xml:space="preserve"> </w:t>
            </w:r>
          </w:p>
          <w:p w:rsidR="00B5282B" w:rsidRDefault="002B35D6">
            <w:pPr>
              <w:ind w:left="-48"/>
            </w:pPr>
            <w:r>
              <w:rPr>
                <w:rFonts w:ascii="Times New Roman" w:eastAsia="Times New Roman" w:hAnsi="Times New Roman" w:cs="Times New Roman"/>
              </w:rPr>
              <w:t xml:space="preserve">o third </w:t>
            </w:r>
          </w:p>
          <w:p w:rsidR="00B5282B" w:rsidRDefault="002B35D6">
            <w:pPr>
              <w:ind w:left="-34"/>
            </w:pPr>
            <w:proofErr w:type="spellStart"/>
            <w:r>
              <w:rPr>
                <w:rFonts w:ascii="Times New Roman" w:eastAsia="Times New Roman" w:hAnsi="Times New Roman" w:cs="Times New Roman"/>
              </w:rPr>
              <w:t>es</w:t>
            </w:r>
            <w:proofErr w:type="spellEnd"/>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shd w:val="clear" w:color="auto" w:fill="E6E6E6"/>
          </w:tcPr>
          <w:p w:rsidR="00B5282B" w:rsidRDefault="002B35D6">
            <w:pPr>
              <w:spacing w:after="115" w:line="241" w:lineRule="auto"/>
              <w:jc w:val="center"/>
            </w:pPr>
            <w:r>
              <w:rPr>
                <w:rFonts w:ascii="Times New Roman" w:eastAsia="Times New Roman" w:hAnsi="Times New Roman" w:cs="Times New Roman"/>
              </w:rPr>
              <w:t xml:space="preserve">E. Indirect costs </w:t>
            </w:r>
          </w:p>
          <w:p w:rsidR="00B5282B" w:rsidRDefault="002B35D6">
            <w:pPr>
              <w:ind w:left="89"/>
              <w:jc w:val="center"/>
            </w:pP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2" w:space="0" w:color="FFFFFF"/>
              <w:right w:val="single" w:sz="12" w:space="0" w:color="A6A6A6"/>
            </w:tcBorders>
            <w:shd w:val="clear" w:color="auto" w:fill="E6E6E6"/>
          </w:tcPr>
          <w:p w:rsidR="00B5282B" w:rsidRDefault="002B35D6">
            <w:pPr>
              <w:ind w:left="38"/>
              <w:jc w:val="center"/>
            </w:pPr>
            <w:r>
              <w:rPr>
                <w:rFonts w:ascii="Times New Roman" w:eastAsia="Times New Roman" w:hAnsi="Times New Roman" w:cs="Times New Roman"/>
              </w:rPr>
              <w:t xml:space="preserve">Total costs </w:t>
            </w:r>
          </w:p>
        </w:tc>
      </w:tr>
      <w:tr w:rsidR="00B5282B">
        <w:trPr>
          <w:trHeight w:val="527"/>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 xml:space="preserve">NUACA </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725</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336</w:t>
            </w:r>
            <w:r>
              <w:rPr>
                <w:rFonts w:ascii="Times New Roman" w:eastAsia="Times New Roman" w:hAnsi="Times New Roman" w:cs="Times New Roman"/>
              </w:rPr>
              <w:t xml:space="preserve"> </w:t>
            </w:r>
          </w:p>
        </w:tc>
        <w:tc>
          <w:tcPr>
            <w:tcW w:w="977" w:type="dxa"/>
            <w:tcBorders>
              <w:top w:val="single" w:sz="2" w:space="0" w:color="FFFFFF"/>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5141</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EIU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725</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336</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5141</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YSU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887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1059</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348</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5314</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NPUA</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1450</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6</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1590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2313</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2209</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530</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8099</w:t>
            </w:r>
            <w:r>
              <w:rPr>
                <w:rFonts w:ascii="Times New Roman" w:eastAsia="Times New Roman" w:hAnsi="Times New Roman" w:cs="Times New Roman"/>
              </w:rPr>
              <w:t xml:space="preserve"> </w:t>
            </w:r>
          </w:p>
        </w:tc>
      </w:tr>
      <w:tr w:rsidR="00B5282B">
        <w:trPr>
          <w:trHeight w:val="524"/>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ANAU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887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347</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5314</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GSU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887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346</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5313</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proofErr w:type="spellStart"/>
            <w:r>
              <w:rPr>
                <w:rFonts w:ascii="Times New Roman" w:eastAsia="Times New Roman" w:hAnsi="Times New Roman" w:cs="Times New Roman"/>
                <w:color w:val="595959"/>
              </w:rPr>
              <w:t>GorSU</w:t>
            </w:r>
            <w:proofErr w:type="spellEnd"/>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725</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336</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5141</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ASUE</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564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1544</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324</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4968</w:t>
            </w:r>
            <w:r>
              <w:rPr>
                <w:rFonts w:ascii="Times New Roman" w:eastAsia="Times New Roman" w:hAnsi="Times New Roman" w:cs="Times New Roman"/>
              </w:rPr>
              <w:t xml:space="preserve"> </w:t>
            </w:r>
          </w:p>
        </w:tc>
      </w:tr>
      <w:tr w:rsidR="00B5282B">
        <w:trPr>
          <w:trHeight w:val="524"/>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UFAR</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4</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4192</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900</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4</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8"/>
            </w:pPr>
            <w:r>
              <w:rPr>
                <w:rFonts w:ascii="Arial" w:eastAsia="Arial" w:hAnsi="Arial" w:cs="Arial"/>
                <w:color w:val="595959"/>
              </w:rPr>
              <w:t>1060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1543</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1471</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642</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9813</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ANQA</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1934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6"/>
              <w:jc w:val="center"/>
            </w:pPr>
            <w:r>
              <w:rPr>
                <w:rFonts w:ascii="Arial" w:eastAsia="Arial" w:hAnsi="Arial" w:cs="Arial"/>
                <w:color w:val="595959"/>
              </w:rPr>
              <w:t>795</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1157</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1103</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350</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5343</w:t>
            </w:r>
            <w:r>
              <w:rPr>
                <w:rFonts w:ascii="Times New Roman" w:eastAsia="Times New Roman" w:hAnsi="Times New Roman" w:cs="Times New Roman"/>
              </w:rPr>
              <w:t xml:space="preserve"> </w:t>
            </w:r>
          </w:p>
        </w:tc>
      </w:tr>
      <w:tr w:rsidR="00B5282B">
        <w:trPr>
          <w:trHeight w:val="521"/>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sz w:val="20"/>
              </w:rPr>
              <w:lastRenderedPageBreak/>
              <w:t>MESCS</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6</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3627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6"/>
              <w:jc w:val="center"/>
            </w:pPr>
            <w:r>
              <w:rPr>
                <w:rFonts w:ascii="Arial" w:eastAsia="Arial" w:hAnsi="Arial" w:cs="Arial"/>
                <w:color w:val="595959"/>
              </w:rPr>
              <w:t>796</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2"/>
              <w:jc w:val="center"/>
            </w:pPr>
            <w:r>
              <w:rPr>
                <w:rFonts w:ascii="Arial" w:eastAsia="Arial" w:hAnsi="Arial" w:cs="Arial"/>
                <w:color w:val="595959"/>
              </w:rPr>
              <w:t>1158</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70"/>
            </w:pPr>
            <w:r>
              <w:rPr>
                <w:rFonts w:ascii="Arial" w:eastAsia="Arial" w:hAnsi="Arial" w:cs="Arial"/>
                <w:color w:val="595959"/>
              </w:rPr>
              <w:t>1103</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468</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7156</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rPr>
              <w:t>ESN</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644</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2</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6"/>
              <w:jc w:val="center"/>
            </w:pPr>
            <w:r>
              <w:rPr>
                <w:rFonts w:ascii="Arial" w:eastAsia="Arial" w:hAnsi="Arial" w:cs="Arial"/>
                <w:color w:val="595959"/>
              </w:rPr>
              <w:t>530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772</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4"/>
              <w:jc w:val="center"/>
            </w:pPr>
            <w:r>
              <w:rPr>
                <w:rFonts w:ascii="Arial" w:eastAsia="Arial" w:hAnsi="Arial" w:cs="Arial"/>
                <w:color w:val="595959"/>
              </w:rPr>
              <w:t>735</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188</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2872</w:t>
            </w:r>
            <w:r>
              <w:rPr>
                <w:rFonts w:ascii="Times New Roman" w:eastAsia="Times New Roman" w:hAnsi="Times New Roman" w:cs="Times New Roman"/>
              </w:rPr>
              <w:t xml:space="preserve"> </w:t>
            </w:r>
          </w:p>
        </w:tc>
      </w:tr>
      <w:tr w:rsidR="00B5282B">
        <w:trPr>
          <w:trHeight w:val="521"/>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3"/>
            </w:pPr>
            <w:r>
              <w:rPr>
                <w:rFonts w:ascii="Times New Roman" w:eastAsia="Times New Roman" w:hAnsi="Times New Roman" w:cs="Times New Roman"/>
                <w:color w:val="595959"/>
                <w:sz w:val="20"/>
              </w:rPr>
              <w:t>BOH</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4"/>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8"/>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08"/>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5"/>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3"/>
              <w:jc w:val="center"/>
            </w:pPr>
            <w:r>
              <w:rPr>
                <w:rFonts w:ascii="Arial" w:eastAsia="Arial" w:hAnsi="Arial" w:cs="Arial"/>
                <w:color w:val="595959"/>
              </w:rPr>
              <w:t>2</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6"/>
              <w:jc w:val="center"/>
            </w:pPr>
            <w:r>
              <w:rPr>
                <w:rFonts w:ascii="Arial" w:eastAsia="Arial" w:hAnsi="Arial" w:cs="Arial"/>
                <w:color w:val="595959"/>
              </w:rPr>
              <w:t>530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29"/>
              <w:jc w:val="center"/>
            </w:pPr>
            <w:r>
              <w:rPr>
                <w:rFonts w:ascii="Arial" w:eastAsia="Arial" w:hAnsi="Arial" w:cs="Arial"/>
                <w:color w:val="595959"/>
              </w:rPr>
              <w:t>772</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4"/>
              <w:jc w:val="center"/>
            </w:pPr>
            <w:r>
              <w:rPr>
                <w:rFonts w:ascii="Arial" w:eastAsia="Arial" w:hAnsi="Arial" w:cs="Arial"/>
                <w:color w:val="595959"/>
              </w:rPr>
              <w:t>735</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9"/>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87"/>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37"/>
              <w:jc w:val="center"/>
            </w:pPr>
            <w:r>
              <w:rPr>
                <w:rFonts w:ascii="Arial" w:eastAsia="Arial" w:hAnsi="Arial" w:cs="Arial"/>
                <w:color w:val="595959"/>
              </w:rPr>
              <w:t>143</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40"/>
              <w:jc w:val="center"/>
            </w:pPr>
            <w:r>
              <w:rPr>
                <w:rFonts w:ascii="Arial" w:eastAsia="Arial" w:hAnsi="Arial" w:cs="Arial"/>
                <w:color w:val="595959"/>
              </w:rPr>
              <w:t>2183</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UCP</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2419</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74"/>
            </w:pPr>
            <w:r>
              <w:rPr>
                <w:rFonts w:ascii="Arial" w:eastAsia="Arial" w:hAnsi="Arial" w:cs="Arial"/>
                <w:color w:val="595959"/>
              </w:rPr>
              <w:t>1170</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1155</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1103</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409</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6260</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JU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1</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1193</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597</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1155</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1103</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284</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4336</w:t>
            </w:r>
            <w:r>
              <w:rPr>
                <w:rFonts w:ascii="Times New Roman" w:eastAsia="Times New Roman" w:hAnsi="Times New Roman" w:cs="Times New Roman"/>
              </w:rPr>
              <w:t xml:space="preserve"> </w:t>
            </w:r>
          </w:p>
        </w:tc>
      </w:tr>
      <w:tr w:rsidR="00B5282B">
        <w:trPr>
          <w:trHeight w:val="523"/>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MRU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5"/>
              <w:jc w:val="center"/>
            </w:pPr>
            <w:r>
              <w:rPr>
                <w:rFonts w:ascii="Arial" w:eastAsia="Arial" w:hAnsi="Arial" w:cs="Arial"/>
                <w:color w:val="595959"/>
              </w:rPr>
              <w:t>2</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2387</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1</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3</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4"/>
              <w:jc w:val="center"/>
            </w:pPr>
            <w:r>
              <w:rPr>
                <w:rFonts w:ascii="Arial" w:eastAsia="Arial" w:hAnsi="Arial" w:cs="Arial"/>
                <w:color w:val="595959"/>
              </w:rPr>
              <w:t>621</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8"/>
              <w:jc w:val="center"/>
            </w:pPr>
            <w:r>
              <w:rPr>
                <w:rFonts w:ascii="Arial" w:eastAsia="Arial" w:hAnsi="Arial" w:cs="Arial"/>
                <w:color w:val="595959"/>
              </w:rPr>
              <w:t>1156</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67"/>
            </w:pPr>
            <w:r>
              <w:rPr>
                <w:rFonts w:ascii="Arial" w:eastAsia="Arial" w:hAnsi="Arial" w:cs="Arial"/>
                <w:color w:val="595959"/>
              </w:rPr>
              <w:t>1103</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368</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0"/>
              <w:jc w:val="center"/>
            </w:pPr>
            <w:r>
              <w:rPr>
                <w:rFonts w:ascii="Arial" w:eastAsia="Arial" w:hAnsi="Arial" w:cs="Arial"/>
                <w:color w:val="595959"/>
              </w:rPr>
              <w:t>5639</w:t>
            </w:r>
            <w:r>
              <w:rPr>
                <w:rFonts w:ascii="Times New Roman" w:eastAsia="Times New Roman" w:hAnsi="Times New Roman" w:cs="Times New Roman"/>
              </w:rPr>
              <w:t xml:space="preserve"> </w:t>
            </w:r>
          </w:p>
        </w:tc>
      </w:tr>
      <w:tr w:rsidR="00B5282B">
        <w:trPr>
          <w:trHeight w:val="675"/>
        </w:trPr>
        <w:tc>
          <w:tcPr>
            <w:tcW w:w="1396" w:type="dxa"/>
            <w:tcBorders>
              <w:top w:val="single" w:sz="12" w:space="0" w:color="A6A6A6"/>
              <w:left w:val="single" w:sz="12" w:space="0" w:color="A6A6A6"/>
              <w:bottom w:val="single" w:sz="12" w:space="0" w:color="A6A6A6"/>
              <w:right w:val="single" w:sz="12" w:space="0" w:color="A6A6A6"/>
            </w:tcBorders>
            <w:vAlign w:val="center"/>
          </w:tcPr>
          <w:p w:rsidR="00B5282B" w:rsidRDefault="002B35D6">
            <w:r>
              <w:rPr>
                <w:rFonts w:ascii="Times New Roman" w:eastAsia="Times New Roman" w:hAnsi="Times New Roman" w:cs="Times New Roman"/>
                <w:color w:val="595959"/>
              </w:rPr>
              <w:t>IHU</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jc w:val="center"/>
            </w:pPr>
            <w:r>
              <w:rPr>
                <w:rFonts w:ascii="Arial" w:eastAsia="Arial" w:hAnsi="Arial" w:cs="Arial"/>
              </w:rPr>
              <w:t xml:space="preserve"> </w:t>
            </w:r>
            <w:r>
              <w:rPr>
                <w:rFonts w:ascii="Times New Roman" w:eastAsia="Times New Roman" w:hAnsi="Times New Roman" w:cs="Times New Roman"/>
              </w:rPr>
              <w:t xml:space="preserve"> </w:t>
            </w:r>
          </w:p>
        </w:tc>
        <w:tc>
          <w:tcPr>
            <w:tcW w:w="1022"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rPr>
              <w:t xml:space="preserve"> </w:t>
            </w:r>
            <w:r>
              <w:rPr>
                <w:rFonts w:ascii="Times New Roman" w:eastAsia="Times New Roman" w:hAnsi="Times New Roman" w:cs="Times New Roman"/>
              </w:rPr>
              <w:t xml:space="preserve"> </w:t>
            </w:r>
          </w:p>
        </w:tc>
        <w:tc>
          <w:tcPr>
            <w:tcW w:w="898"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6"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00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6"/>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1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2"/>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127"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6"/>
              <w:jc w:val="center"/>
            </w:pPr>
            <w:r>
              <w:rPr>
                <w:rFonts w:ascii="Arial" w:eastAsia="Arial" w:hAnsi="Arial" w:cs="Arial"/>
                <w:color w:val="595959"/>
              </w:rPr>
              <w:t>2700</w:t>
            </w:r>
            <w:r>
              <w:rPr>
                <w:rFonts w:ascii="Times New Roman" w:eastAsia="Times New Roman" w:hAnsi="Times New Roman" w:cs="Times New Roman"/>
                <w:color w:val="595959"/>
              </w:rPr>
              <w:t xml:space="preserve"> </w:t>
            </w:r>
          </w:p>
        </w:tc>
        <w:tc>
          <w:tcPr>
            <w:tcW w:w="1134"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lef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845"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1"/>
              <w:jc w:val="center"/>
            </w:pPr>
            <w:r>
              <w:rPr>
                <w:rFonts w:ascii="Arial" w:eastAsia="Arial" w:hAnsi="Arial" w:cs="Arial"/>
                <w:color w:val="595959"/>
              </w:rPr>
              <w:t xml:space="preserve"> </w:t>
            </w:r>
            <w:r>
              <w:rPr>
                <w:rFonts w:ascii="Times New Roman" w:eastAsia="Times New Roman" w:hAnsi="Times New Roman" w:cs="Times New Roman"/>
              </w:rPr>
              <w:t xml:space="preserve"> </w:t>
            </w:r>
          </w:p>
        </w:tc>
        <w:tc>
          <w:tcPr>
            <w:tcW w:w="1273" w:type="dxa"/>
            <w:tcBorders>
              <w:top w:val="single" w:sz="12" w:space="0" w:color="A6A6A6"/>
              <w:left w:val="single" w:sz="12" w:space="0" w:color="A6A6A6"/>
              <w:bottom w:val="single" w:sz="12" w:space="0" w:color="A6A6A6"/>
              <w:right w:val="single" w:sz="12" w:space="0" w:color="A6A6A6"/>
            </w:tcBorders>
            <w:vAlign w:val="center"/>
          </w:tcPr>
          <w:p w:rsidR="00B5282B" w:rsidRDefault="002B35D6">
            <w:pPr>
              <w:ind w:right="53"/>
              <w:jc w:val="center"/>
            </w:pPr>
            <w:r>
              <w:rPr>
                <w:rFonts w:ascii="Arial" w:eastAsia="Arial" w:hAnsi="Arial" w:cs="Arial"/>
                <w:color w:val="595959"/>
              </w:rPr>
              <w:t>189</w:t>
            </w:r>
            <w:r>
              <w:rPr>
                <w:rFonts w:ascii="Times New Roman" w:eastAsia="Times New Roman" w:hAnsi="Times New Roman" w:cs="Times New Roman"/>
              </w:rPr>
              <w:t xml:space="preserve"> </w:t>
            </w:r>
          </w:p>
        </w:tc>
        <w:tc>
          <w:tcPr>
            <w:tcW w:w="977" w:type="dxa"/>
            <w:tcBorders>
              <w:top w:val="single" w:sz="12" w:space="0" w:color="A6A6A6"/>
              <w:left w:val="single" w:sz="12" w:space="0" w:color="A6A6A6"/>
              <w:bottom w:val="single" w:sz="2" w:space="0" w:color="FFFFFF"/>
              <w:right w:val="single" w:sz="12" w:space="0" w:color="A6A6A6"/>
            </w:tcBorders>
            <w:vAlign w:val="center"/>
          </w:tcPr>
          <w:p w:rsidR="00B5282B" w:rsidRDefault="002B35D6">
            <w:pPr>
              <w:ind w:right="50"/>
              <w:jc w:val="center"/>
            </w:pPr>
            <w:r>
              <w:rPr>
                <w:rFonts w:ascii="Arial" w:eastAsia="Arial" w:hAnsi="Arial" w:cs="Arial"/>
                <w:color w:val="595959"/>
              </w:rPr>
              <w:t>2889</w:t>
            </w:r>
            <w:r>
              <w:rPr>
                <w:rFonts w:ascii="Times New Roman" w:eastAsia="Times New Roman" w:hAnsi="Times New Roman" w:cs="Times New Roman"/>
              </w:rPr>
              <w:t xml:space="preserve"> </w:t>
            </w:r>
          </w:p>
        </w:tc>
      </w:tr>
      <w:tr w:rsidR="00B5282B">
        <w:trPr>
          <w:trHeight w:val="669"/>
        </w:trPr>
        <w:tc>
          <w:tcPr>
            <w:tcW w:w="1396" w:type="dxa"/>
            <w:tcBorders>
              <w:top w:val="single" w:sz="12" w:space="0" w:color="A6A6A6"/>
              <w:left w:val="single" w:sz="12" w:space="0" w:color="A6A6A6"/>
              <w:bottom w:val="single" w:sz="2" w:space="0" w:color="F2F2F2"/>
              <w:right w:val="single" w:sz="12" w:space="0" w:color="A6A6A6"/>
            </w:tcBorders>
            <w:shd w:val="clear" w:color="auto" w:fill="D9D9D9"/>
            <w:vAlign w:val="center"/>
          </w:tcPr>
          <w:p w:rsidR="00B5282B" w:rsidRDefault="002B35D6">
            <w:r>
              <w:rPr>
                <w:rFonts w:ascii="Times New Roman" w:eastAsia="Times New Roman" w:hAnsi="Times New Roman" w:cs="Times New Roman"/>
                <w:color w:val="595959"/>
              </w:rPr>
              <w:t>Total</w:t>
            </w:r>
            <w:r>
              <w:rPr>
                <w:rFonts w:ascii="Times New Roman" w:eastAsia="Times New Roman" w:hAnsi="Times New Roman" w:cs="Times New Roman"/>
              </w:rPr>
              <w:t xml:space="preserve"> </w:t>
            </w:r>
          </w:p>
        </w:tc>
        <w:tc>
          <w:tcPr>
            <w:tcW w:w="913"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2"/>
              <w:jc w:val="center"/>
            </w:pPr>
            <w:r>
              <w:rPr>
                <w:rFonts w:ascii="Arial" w:eastAsia="Arial" w:hAnsi="Arial" w:cs="Arial"/>
                <w:b/>
                <w:color w:val="595959"/>
              </w:rPr>
              <w:t>27</w:t>
            </w:r>
            <w:r>
              <w:rPr>
                <w:rFonts w:ascii="Times New Roman" w:eastAsia="Times New Roman" w:hAnsi="Times New Roman" w:cs="Times New Roman"/>
                <w:b/>
              </w:rPr>
              <w:t xml:space="preserve"> </w:t>
            </w:r>
          </w:p>
        </w:tc>
        <w:tc>
          <w:tcPr>
            <w:tcW w:w="1022"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01"/>
            </w:pPr>
            <w:r>
              <w:rPr>
                <w:rFonts w:ascii="Arial" w:eastAsia="Arial" w:hAnsi="Arial" w:cs="Arial"/>
                <w:b/>
                <w:color w:val="595959"/>
              </w:rPr>
              <w:t>23246</w:t>
            </w:r>
            <w:r>
              <w:rPr>
                <w:rFonts w:ascii="Times New Roman" w:eastAsia="Times New Roman" w:hAnsi="Times New Roman" w:cs="Times New Roman"/>
                <w:b/>
              </w:rPr>
              <w:t xml:space="preserve"> </w:t>
            </w:r>
          </w:p>
        </w:tc>
        <w:tc>
          <w:tcPr>
            <w:tcW w:w="898"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5"/>
              <w:jc w:val="center"/>
            </w:pPr>
            <w:r>
              <w:rPr>
                <w:rFonts w:ascii="Arial" w:eastAsia="Arial" w:hAnsi="Arial" w:cs="Arial"/>
                <w:b/>
                <w:color w:val="595959"/>
              </w:rPr>
              <w:t>900</w:t>
            </w:r>
            <w:r>
              <w:rPr>
                <w:rFonts w:ascii="Times New Roman" w:eastAsia="Times New Roman" w:hAnsi="Times New Roman" w:cs="Times New Roman"/>
                <w:b/>
              </w:rPr>
              <w:t xml:space="preserve"> </w:t>
            </w:r>
          </w:p>
        </w:tc>
        <w:tc>
          <w:tcPr>
            <w:tcW w:w="84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color w:val="595959"/>
              </w:rPr>
              <w:t>16</w:t>
            </w:r>
            <w:r>
              <w:rPr>
                <w:rFonts w:ascii="Times New Roman" w:eastAsia="Times New Roman" w:hAnsi="Times New Roman" w:cs="Times New Roman"/>
                <w:b/>
              </w:rPr>
              <w:t xml:space="preserve"> </w:t>
            </w:r>
          </w:p>
        </w:tc>
        <w:tc>
          <w:tcPr>
            <w:tcW w:w="83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8"/>
              <w:jc w:val="center"/>
            </w:pPr>
            <w:r>
              <w:rPr>
                <w:rFonts w:ascii="Arial" w:eastAsia="Arial" w:hAnsi="Arial" w:cs="Arial"/>
                <w:b/>
                <w:color w:val="595959"/>
              </w:rPr>
              <w:t>57</w:t>
            </w:r>
            <w:r>
              <w:rPr>
                <w:rFonts w:ascii="Times New Roman" w:eastAsia="Times New Roman" w:hAnsi="Times New Roman" w:cs="Times New Roman"/>
                <w:b/>
              </w:rPr>
              <w:t xml:space="preserve"> </w:t>
            </w:r>
          </w:p>
        </w:tc>
        <w:tc>
          <w:tcPr>
            <w:tcW w:w="846"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4"/>
            </w:pPr>
            <w:r>
              <w:rPr>
                <w:rFonts w:ascii="Arial" w:eastAsia="Arial" w:hAnsi="Arial" w:cs="Arial"/>
                <w:b/>
                <w:color w:val="595959"/>
              </w:rPr>
              <w:t>15108</w:t>
            </w:r>
            <w:r>
              <w:rPr>
                <w:rFonts w:ascii="Times New Roman" w:eastAsia="Times New Roman" w:hAnsi="Times New Roman" w:cs="Times New Roman"/>
                <w:b/>
              </w:rPr>
              <w:t xml:space="preserve"> </w:t>
            </w:r>
          </w:p>
        </w:tc>
        <w:tc>
          <w:tcPr>
            <w:tcW w:w="100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89"/>
            </w:pPr>
            <w:r>
              <w:rPr>
                <w:rFonts w:ascii="Arial" w:eastAsia="Arial" w:hAnsi="Arial" w:cs="Arial"/>
                <w:b/>
                <w:color w:val="595959"/>
              </w:rPr>
              <w:t>21989</w:t>
            </w:r>
            <w:r>
              <w:rPr>
                <w:rFonts w:ascii="Times New Roman" w:eastAsia="Times New Roman" w:hAnsi="Times New Roman" w:cs="Times New Roman"/>
                <w:b/>
              </w:rPr>
              <w:t xml:space="preserve"> </w:t>
            </w:r>
          </w:p>
        </w:tc>
        <w:tc>
          <w:tcPr>
            <w:tcW w:w="83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7"/>
              <w:jc w:val="both"/>
            </w:pPr>
            <w:r>
              <w:rPr>
                <w:rFonts w:ascii="Arial" w:eastAsia="Arial" w:hAnsi="Arial" w:cs="Arial"/>
                <w:b/>
                <w:color w:val="595959"/>
              </w:rPr>
              <w:t>20962</w:t>
            </w:r>
            <w:r>
              <w:rPr>
                <w:rFonts w:ascii="Times New Roman" w:eastAsia="Times New Roman" w:hAnsi="Times New Roman" w:cs="Times New Roman"/>
                <w:b/>
              </w:rPr>
              <w:t xml:space="preserve"> </w:t>
            </w:r>
          </w:p>
        </w:tc>
        <w:tc>
          <w:tcPr>
            <w:tcW w:w="121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2"/>
              <w:jc w:val="center"/>
            </w:pPr>
            <w:r>
              <w:rPr>
                <w:rFonts w:ascii="Arial" w:eastAsia="Arial" w:hAnsi="Arial" w:cs="Arial"/>
                <w:b/>
                <w:color w:val="595959"/>
              </w:rPr>
              <w:t xml:space="preserve"> </w:t>
            </w:r>
            <w:r>
              <w:rPr>
                <w:rFonts w:ascii="Times New Roman" w:eastAsia="Times New Roman" w:hAnsi="Times New Roman" w:cs="Times New Roman"/>
                <w:b/>
              </w:rPr>
              <w:t xml:space="preserve"> </w:t>
            </w:r>
          </w:p>
        </w:tc>
        <w:tc>
          <w:tcPr>
            <w:tcW w:w="1127"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color w:val="595959"/>
              </w:rPr>
              <w:t>2700</w:t>
            </w:r>
            <w:r>
              <w:rPr>
                <w:rFonts w:ascii="Times New Roman" w:eastAsia="Times New Roman" w:hAnsi="Times New Roman" w:cs="Times New Roman"/>
                <w:b/>
              </w:rPr>
              <w:t xml:space="preserve"> </w:t>
            </w:r>
          </w:p>
        </w:tc>
        <w:tc>
          <w:tcPr>
            <w:tcW w:w="1134"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left="1"/>
              <w:jc w:val="center"/>
            </w:pPr>
            <w:r>
              <w:rPr>
                <w:rFonts w:ascii="Arial" w:eastAsia="Arial" w:hAnsi="Arial" w:cs="Arial"/>
                <w:b/>
                <w:color w:val="595959"/>
              </w:rPr>
              <w:t xml:space="preserve"> </w:t>
            </w:r>
            <w:r>
              <w:rPr>
                <w:rFonts w:ascii="Times New Roman" w:eastAsia="Times New Roman" w:hAnsi="Times New Roman" w:cs="Times New Roman"/>
                <w:b/>
              </w:rPr>
              <w:t xml:space="preserve"> </w:t>
            </w:r>
          </w:p>
        </w:tc>
        <w:tc>
          <w:tcPr>
            <w:tcW w:w="845"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1"/>
              <w:jc w:val="center"/>
            </w:pPr>
            <w:r>
              <w:rPr>
                <w:rFonts w:ascii="Arial" w:eastAsia="Arial" w:hAnsi="Arial" w:cs="Arial"/>
                <w:b/>
                <w:color w:val="595959"/>
              </w:rPr>
              <w:t xml:space="preserve"> </w:t>
            </w:r>
            <w:r>
              <w:rPr>
                <w:rFonts w:ascii="Times New Roman" w:eastAsia="Times New Roman" w:hAnsi="Times New Roman" w:cs="Times New Roman"/>
                <w:b/>
              </w:rPr>
              <w:t xml:space="preserve"> </w:t>
            </w:r>
          </w:p>
        </w:tc>
        <w:tc>
          <w:tcPr>
            <w:tcW w:w="1273" w:type="dxa"/>
            <w:tcBorders>
              <w:top w:val="single" w:sz="12" w:space="0" w:color="A6A6A6"/>
              <w:left w:val="single" w:sz="12" w:space="0" w:color="A6A6A6"/>
              <w:bottom w:val="single" w:sz="2" w:space="0" w:color="F2F2F2"/>
              <w:right w:val="single" w:sz="12" w:space="0" w:color="A6A6A6"/>
            </w:tcBorders>
            <w:vAlign w:val="center"/>
          </w:tcPr>
          <w:p w:rsidR="00B5282B" w:rsidRDefault="002B35D6">
            <w:pPr>
              <w:ind w:right="56"/>
              <w:jc w:val="center"/>
            </w:pPr>
            <w:r>
              <w:rPr>
                <w:rFonts w:ascii="Arial" w:eastAsia="Arial" w:hAnsi="Arial" w:cs="Arial"/>
                <w:b/>
                <w:color w:val="595959"/>
              </w:rPr>
              <w:t>5944</w:t>
            </w:r>
            <w:r>
              <w:rPr>
                <w:rFonts w:ascii="Times New Roman" w:eastAsia="Times New Roman" w:hAnsi="Times New Roman" w:cs="Times New Roman"/>
                <w:b/>
              </w:rPr>
              <w:t xml:space="preserve"> </w:t>
            </w:r>
          </w:p>
        </w:tc>
        <w:tc>
          <w:tcPr>
            <w:tcW w:w="977" w:type="dxa"/>
            <w:tcBorders>
              <w:top w:val="single" w:sz="2" w:space="0" w:color="FFFFFF"/>
              <w:left w:val="single" w:sz="12" w:space="0" w:color="A6A6A6"/>
              <w:bottom w:val="single" w:sz="2" w:space="0" w:color="F2F2F2"/>
              <w:right w:val="single" w:sz="12" w:space="0" w:color="A6A6A6"/>
            </w:tcBorders>
            <w:vAlign w:val="center"/>
          </w:tcPr>
          <w:p w:rsidR="00B5282B" w:rsidRDefault="002B35D6">
            <w:pPr>
              <w:ind w:right="55"/>
              <w:jc w:val="right"/>
            </w:pPr>
            <w:r>
              <w:rPr>
                <w:rFonts w:ascii="Arial" w:eastAsia="Arial" w:hAnsi="Arial" w:cs="Arial"/>
                <w:b/>
              </w:rPr>
              <w:t>90922</w:t>
            </w:r>
            <w:r>
              <w:rPr>
                <w:rFonts w:ascii="Times New Roman" w:eastAsia="Times New Roman" w:hAnsi="Times New Roman" w:cs="Times New Roman"/>
                <w:b/>
              </w:rPr>
              <w:t xml:space="preserve"> </w:t>
            </w:r>
          </w:p>
        </w:tc>
      </w:tr>
      <w:tr w:rsidR="00B5282B">
        <w:trPr>
          <w:trHeight w:val="520"/>
        </w:trPr>
        <w:tc>
          <w:tcPr>
            <w:tcW w:w="10938" w:type="dxa"/>
            <w:gridSpan w:val="11"/>
            <w:tcBorders>
              <w:top w:val="single" w:sz="2" w:space="0" w:color="F2F2F2"/>
              <w:left w:val="single" w:sz="12" w:space="0" w:color="A6A6A6"/>
              <w:bottom w:val="single" w:sz="12" w:space="0" w:color="A6A6A6"/>
              <w:right w:val="nil"/>
            </w:tcBorders>
            <w:shd w:val="clear" w:color="auto" w:fill="F2F2F2"/>
            <w:vAlign w:val="center"/>
          </w:tcPr>
          <w:p w:rsidR="00B5282B" w:rsidRDefault="002B35D6">
            <w:r>
              <w:rPr>
                <w:rFonts w:ascii="Times New Roman" w:eastAsia="Times New Roman" w:hAnsi="Times New Roman" w:cs="Times New Roman"/>
              </w:rPr>
              <w:t xml:space="preserve">For certain Lump Sum Grants, see detailed budget table/calculator (annex 1 to Part B; </w:t>
            </w:r>
            <w:r>
              <w:rPr>
                <w:rFonts w:ascii="Times New Roman" w:eastAsia="Times New Roman" w:hAnsi="Times New Roman" w:cs="Times New Roman"/>
                <w:i/>
              </w:rPr>
              <w:t>see</w:t>
            </w:r>
            <w:hyperlink r:id="rId12">
              <w:r>
                <w:rPr>
                  <w:rFonts w:ascii="Times New Roman" w:eastAsia="Times New Roman" w:hAnsi="Times New Roman" w:cs="Times New Roman"/>
                  <w:i/>
                </w:rPr>
                <w:t xml:space="preserve"> </w:t>
              </w:r>
            </w:hyperlink>
            <w:hyperlink r:id="rId13">
              <w:r>
                <w:rPr>
                  <w:rFonts w:ascii="Times New Roman" w:eastAsia="Times New Roman" w:hAnsi="Times New Roman" w:cs="Times New Roman"/>
                  <w:i/>
                  <w:u w:val="single" w:color="000000"/>
                </w:rPr>
                <w:t>Portal Reference Documents</w:t>
              </w:r>
            </w:hyperlink>
            <w:hyperlink r:id="rId14">
              <w:r>
                <w:rPr>
                  <w:rFonts w:ascii="Times New Roman" w:eastAsia="Times New Roman" w:hAnsi="Times New Roman" w:cs="Times New Roman"/>
                </w:rPr>
                <w:t>)</w:t>
              </w:r>
            </w:hyperlink>
            <w:r>
              <w:rPr>
                <w:rFonts w:ascii="Times New Roman" w:eastAsia="Times New Roman" w:hAnsi="Times New Roman" w:cs="Times New Roman"/>
              </w:rPr>
              <w:t>.</w:t>
            </w:r>
            <w:r>
              <w:rPr>
                <w:rFonts w:ascii="Times New Roman" w:eastAsia="Times New Roman" w:hAnsi="Times New Roman" w:cs="Times New Roman"/>
                <w:i/>
              </w:rPr>
              <w:t xml:space="preserve"> </w:t>
            </w:r>
          </w:p>
        </w:tc>
        <w:tc>
          <w:tcPr>
            <w:tcW w:w="3252" w:type="dxa"/>
            <w:gridSpan w:val="3"/>
            <w:tcBorders>
              <w:top w:val="single" w:sz="2" w:space="0" w:color="F2F2F2"/>
              <w:left w:val="nil"/>
              <w:bottom w:val="single" w:sz="12" w:space="0" w:color="A6A6A6"/>
              <w:right w:val="nil"/>
            </w:tcBorders>
            <w:shd w:val="clear" w:color="auto" w:fill="F2F2F2"/>
          </w:tcPr>
          <w:p w:rsidR="00B5282B" w:rsidRDefault="00B5282B"/>
        </w:tc>
        <w:tc>
          <w:tcPr>
            <w:tcW w:w="977" w:type="dxa"/>
            <w:tcBorders>
              <w:top w:val="single" w:sz="2" w:space="0" w:color="F2F2F2"/>
              <w:left w:val="nil"/>
              <w:bottom w:val="single" w:sz="12" w:space="0" w:color="A6A6A6"/>
              <w:right w:val="single" w:sz="12" w:space="0" w:color="A6A6A6"/>
            </w:tcBorders>
            <w:shd w:val="clear" w:color="auto" w:fill="F2F2F2"/>
          </w:tcPr>
          <w:p w:rsidR="00B5282B" w:rsidRDefault="00B5282B"/>
        </w:tc>
      </w:tr>
    </w:tbl>
    <w:p w:rsidR="00B5282B" w:rsidRDefault="002B35D6">
      <w:pPr>
        <w:spacing w:after="177"/>
        <w:jc w:val="both"/>
      </w:pPr>
      <w:r>
        <w:rPr>
          <w:rFonts w:ascii="Times New Roman" w:eastAsia="Times New Roman" w:hAnsi="Times New Roman" w:cs="Times New Roman"/>
        </w:rPr>
        <w:t xml:space="preserve"> </w:t>
      </w:r>
    </w:p>
    <w:p w:rsidR="002B35D6" w:rsidRDefault="002B35D6">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p>
    <w:sectPr w:rsidR="002B35D6" w:rsidSect="00B45FF6">
      <w:headerReference w:type="even" r:id="rId15"/>
      <w:headerReference w:type="default" r:id="rId16"/>
      <w:footerReference w:type="even" r:id="rId17"/>
      <w:footerReference w:type="default" r:id="rId18"/>
      <w:headerReference w:type="first" r:id="rId19"/>
      <w:footerReference w:type="first" r:id="rId20"/>
      <w:pgSz w:w="16841" w:h="11906" w:orient="landscape"/>
      <w:pgMar w:top="1483" w:right="8620" w:bottom="1145" w:left="864" w:header="726" w:footer="91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2D" w:rsidRDefault="00FA1E2D">
      <w:pPr>
        <w:spacing w:after="0" w:line="240" w:lineRule="auto"/>
      </w:pPr>
      <w:r>
        <w:separator/>
      </w:r>
    </w:p>
  </w:endnote>
  <w:endnote w:type="continuationSeparator" w:id="0">
    <w:p w:rsidR="00FA1E2D" w:rsidRDefault="00FA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42469"/>
      <w:docPartObj>
        <w:docPartGallery w:val="Page Numbers (Bottom of Page)"/>
        <w:docPartUnique/>
      </w:docPartObj>
    </w:sdtPr>
    <w:sdtEndPr>
      <w:rPr>
        <w:noProof/>
      </w:rPr>
    </w:sdtEndPr>
    <w:sdtContent>
      <w:p w:rsidR="00B45FF6" w:rsidRDefault="00B45FF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B35D6" w:rsidRDefault="002B35D6">
    <w:pPr>
      <w:spacing w:after="0"/>
      <w:ind w:right="-77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ind w:right="-7760"/>
      <w:jc w:val="right"/>
    </w:pPr>
    <w:r>
      <w:fldChar w:fldCharType="begin"/>
    </w:r>
    <w:r>
      <w:instrText xml:space="preserve"> PAGE   \* MERGEFORMAT </w:instrText>
    </w:r>
    <w:r>
      <w:fldChar w:fldCharType="separate"/>
    </w:r>
    <w:r>
      <w:rPr>
        <w:rFonts w:ascii="Arial" w:eastAsia="Arial" w:hAnsi="Arial" w:cs="Arial"/>
        <w:color w:val="595959"/>
        <w:sz w:val="18"/>
      </w:rPr>
      <w:t>58</w:t>
    </w:r>
    <w:r>
      <w:rPr>
        <w:rFonts w:ascii="Arial" w:eastAsia="Arial" w:hAnsi="Arial" w:cs="Arial"/>
        <w:color w:val="595959"/>
        <w:sz w:val="18"/>
      </w:rPr>
      <w:fldChar w:fldCharType="end"/>
    </w:r>
    <w:r>
      <w:rPr>
        <w:rFonts w:ascii="Arial" w:eastAsia="Arial" w:hAnsi="Arial" w:cs="Arial"/>
        <w:color w:val="595959"/>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2D" w:rsidRDefault="00FA1E2D">
      <w:pPr>
        <w:spacing w:after="0" w:line="240" w:lineRule="auto"/>
      </w:pPr>
      <w:r>
        <w:separator/>
      </w:r>
    </w:p>
  </w:footnote>
  <w:footnote w:type="continuationSeparator" w:id="0">
    <w:p w:rsidR="00FA1E2D" w:rsidRDefault="00FA1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8240"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59264"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6" w:rsidRDefault="002B35D6">
    <w:pPr>
      <w:spacing w:after="0"/>
    </w:pPr>
    <w:r>
      <w:rPr>
        <w:rFonts w:ascii="Arial" w:eastAsia="Arial" w:hAnsi="Arial" w:cs="Arial"/>
        <w:color w:val="7F7F7F"/>
        <w:sz w:val="16"/>
      </w:rPr>
      <w:t xml:space="preserve">Call: [ERASMUS-EDU-2022-CBHE-STRAND-3] — [ERASMUS-EDU-2022-CBHE] </w:t>
    </w:r>
  </w:p>
  <w:p w:rsidR="002B35D6" w:rsidRDefault="002B35D6">
    <w:pPr>
      <w:spacing w:after="63"/>
      <w:ind w:right="-7909"/>
      <w:jc w:val="right"/>
    </w:pPr>
    <w:r>
      <w:rPr>
        <w:noProof/>
      </w:rPr>
      <w:drawing>
        <wp:anchor distT="0" distB="0" distL="114300" distR="114300" simplePos="0" relativeHeight="251660288" behindDoc="0" locked="0" layoutInCell="1" allowOverlap="0">
          <wp:simplePos x="0" y="0"/>
          <wp:positionH relativeFrom="page">
            <wp:posOffset>7163308</wp:posOffset>
          </wp:positionH>
          <wp:positionV relativeFrom="page">
            <wp:posOffset>546100</wp:posOffset>
          </wp:positionV>
          <wp:extent cx="165100" cy="1143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49" name="Picture 149"/>
                  <pic:cNvPicPr/>
                </pic:nvPicPr>
                <pic:blipFill>
                  <a:blip r:embed="rId1"/>
                  <a:stretch>
                    <a:fillRect/>
                  </a:stretch>
                </pic:blipFill>
                <pic:spPr>
                  <a:xfrm>
                    <a:off x="0" y="0"/>
                    <a:ext cx="165100" cy="114300"/>
                  </a:xfrm>
                  <a:prstGeom prst="rect">
                    <a:avLst/>
                  </a:prstGeom>
                </pic:spPr>
              </pic:pic>
            </a:graphicData>
          </a:graphic>
        </wp:anchor>
      </w:drawing>
    </w:r>
    <w:r>
      <w:rPr>
        <w:rFonts w:ascii="Arial" w:eastAsia="Arial" w:hAnsi="Arial" w:cs="Arial"/>
        <w:color w:val="464646"/>
        <w:sz w:val="16"/>
      </w:rPr>
      <w:t xml:space="preserve"> Associated with document Ref. </w:t>
    </w:r>
    <w:proofErr w:type="gramStart"/>
    <w:r>
      <w:rPr>
        <w:rFonts w:ascii="Arial" w:eastAsia="Arial" w:hAnsi="Arial" w:cs="Arial"/>
        <w:color w:val="464646"/>
        <w:sz w:val="16"/>
      </w:rPr>
      <w:t>Ares(</w:t>
    </w:r>
    <w:proofErr w:type="gramEnd"/>
    <w:r>
      <w:rPr>
        <w:rFonts w:ascii="Arial" w:eastAsia="Arial" w:hAnsi="Arial" w:cs="Arial"/>
        <w:color w:val="464646"/>
        <w:sz w:val="16"/>
      </w:rPr>
      <w:t>2023)957928 - 09/02/2023</w:t>
    </w:r>
  </w:p>
  <w:p w:rsidR="002B35D6" w:rsidRDefault="002B35D6">
    <w:pPr>
      <w:spacing w:after="0"/>
    </w:pPr>
    <w:r>
      <w:rPr>
        <w:rFonts w:ascii="Arial" w:eastAsia="Arial" w:hAnsi="Arial" w:cs="Arial"/>
        <w:color w:val="808080"/>
        <w:sz w:val="16"/>
      </w:rPr>
      <w:t xml:space="preserve">EU Grants: Application form </w:t>
    </w:r>
    <w:r>
      <w:rPr>
        <w:rFonts w:ascii="Arial" w:eastAsia="Arial" w:hAnsi="Arial" w:cs="Arial"/>
        <w:color w:val="7F7F7F"/>
        <w:sz w:val="16"/>
      </w:rPr>
      <w:t xml:space="preserve">(ERASMUS BB and LS Type II): </w:t>
    </w:r>
    <w:r>
      <w:rPr>
        <w:rFonts w:ascii="Arial" w:eastAsia="Arial" w:hAnsi="Arial" w:cs="Arial"/>
        <w:color w:val="808080"/>
        <w:sz w:val="16"/>
      </w:rPr>
      <w:t xml:space="preserve">V1.0 – 25.02.2021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39AC"/>
    <w:multiLevelType w:val="hybridMultilevel"/>
    <w:tmpl w:val="8A02E3B2"/>
    <w:lvl w:ilvl="0" w:tplc="C3E22F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2AEBCC">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06920">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1A5578">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D2A8C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8E558">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C2D0F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BAF17E">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6CDD3A">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131547"/>
    <w:multiLevelType w:val="hybridMultilevel"/>
    <w:tmpl w:val="E070D252"/>
    <w:lvl w:ilvl="0" w:tplc="2B0CFA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123FC6">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1AB182">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A4FF10">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30C6E0">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92A84C">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18B16C">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5C17AC">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06380">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A85739"/>
    <w:multiLevelType w:val="hybridMultilevel"/>
    <w:tmpl w:val="FB24469E"/>
    <w:lvl w:ilvl="0" w:tplc="960A7A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CAEE14">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8D38">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609C44">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1A217E">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E4358A">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70FD76">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C95C6">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6ECE7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B74DD4"/>
    <w:multiLevelType w:val="hybridMultilevel"/>
    <w:tmpl w:val="2C7AA356"/>
    <w:lvl w:ilvl="0" w:tplc="9B941CF4">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B847B8">
      <w:start w:val="1"/>
      <w:numFmt w:val="bullet"/>
      <w:lvlText w:val="o"/>
      <w:lvlJc w:val="left"/>
      <w:pPr>
        <w:ind w:left="12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3E31E6">
      <w:start w:val="1"/>
      <w:numFmt w:val="bullet"/>
      <w:lvlText w:val="▪"/>
      <w:lvlJc w:val="left"/>
      <w:pPr>
        <w:ind w:left="19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4E0FDE">
      <w:start w:val="1"/>
      <w:numFmt w:val="bullet"/>
      <w:lvlText w:val="•"/>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B2718A">
      <w:start w:val="1"/>
      <w:numFmt w:val="bullet"/>
      <w:lvlText w:val="o"/>
      <w:lvlJc w:val="left"/>
      <w:pPr>
        <w:ind w:left="33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E28D8">
      <w:start w:val="1"/>
      <w:numFmt w:val="bullet"/>
      <w:lvlText w:val="▪"/>
      <w:lvlJc w:val="left"/>
      <w:pPr>
        <w:ind w:left="4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50906E">
      <w:start w:val="1"/>
      <w:numFmt w:val="bullet"/>
      <w:lvlText w:val="•"/>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38B49C">
      <w:start w:val="1"/>
      <w:numFmt w:val="bullet"/>
      <w:lvlText w:val="o"/>
      <w:lvlJc w:val="left"/>
      <w:pPr>
        <w:ind w:left="5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F03F62">
      <w:start w:val="1"/>
      <w:numFmt w:val="bullet"/>
      <w:lvlText w:val="▪"/>
      <w:lvlJc w:val="left"/>
      <w:pPr>
        <w:ind w:left="6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256107"/>
    <w:multiLevelType w:val="hybridMultilevel"/>
    <w:tmpl w:val="2DD239F2"/>
    <w:lvl w:ilvl="0" w:tplc="8986859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B6F1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5661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82D7D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36FB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A46C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09AFC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207ED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3CB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2B"/>
    <w:rsid w:val="00113C3A"/>
    <w:rsid w:val="002B35D6"/>
    <w:rsid w:val="00B45FF6"/>
    <w:rsid w:val="00B5282B"/>
    <w:rsid w:val="00F22659"/>
    <w:rsid w:val="00FA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8FFE2"/>
  <w15:docId w15:val="{283C7C3F-0A12-46FC-B60D-D350BF35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A5002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A50021"/>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B45FF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B45F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sdoc.unesco.org/ark:/48223/pf0000374802.locale=en" TargetMode="External"/><Relationship Id="rId13" Type="http://schemas.openxmlformats.org/officeDocument/2006/relationships/hyperlink" Target="https://ec.europa.eu/info/funding-tenders/opportunities/portal/screen/how-to-participate/reference-document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unesdoc.unesco.org/ark:/48223/pf0000374802.locale=en" TargetMode="External"/><Relationship Id="rId12" Type="http://schemas.openxmlformats.org/officeDocument/2006/relationships/hyperlink" Target="https://ec.europa.eu/info/funding-tenders/opportunities/portal/screen/how-to-participate/reference-documen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74802.locale=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esdoc.unesco.org/ark:/48223/pf0000374802.locale=e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unesdoc.unesco.org/ark:/48223/pf0000374802.locale=en" TargetMode="External"/><Relationship Id="rId14" Type="http://schemas.openxmlformats.org/officeDocument/2006/relationships/hyperlink" Target="https://ec.europa.eu/info/funding-tenders/opportunities/portal/screen/how-to-participate/reference-docum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Vanyan</dc:creator>
  <cp:keywords/>
  <cp:lastModifiedBy>Irina Vanyan</cp:lastModifiedBy>
  <cp:revision>5</cp:revision>
  <dcterms:created xsi:type="dcterms:W3CDTF">2023-04-13T10:09:00Z</dcterms:created>
  <dcterms:modified xsi:type="dcterms:W3CDTF">2023-04-13T10:25:00Z</dcterms:modified>
</cp:coreProperties>
</file>