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31"/>
      </w:tblGrid>
      <w:tr w:rsidR="005C1E12" w:rsidRPr="00B3095B" w:rsidTr="00A42B70">
        <w:trPr>
          <w:trHeight w:val="1266"/>
        </w:trPr>
        <w:tc>
          <w:tcPr>
            <w:tcW w:w="2547" w:type="dxa"/>
          </w:tcPr>
          <w:p w:rsidR="005C1E12" w:rsidRPr="00D27E27" w:rsidRDefault="005C1E12" w:rsidP="00AC0A2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27E27">
              <w:rPr>
                <w:rFonts w:ascii="Sylfaen" w:hAnsi="Sylfaen"/>
                <w:sz w:val="24"/>
                <w:szCs w:val="24"/>
                <w:lang w:val="hy-AM"/>
              </w:rPr>
              <w:t>Դասընթացի անվանումը (կրթամոդուլի դասիչը)</w:t>
            </w:r>
          </w:p>
        </w:tc>
        <w:tc>
          <w:tcPr>
            <w:tcW w:w="7131" w:type="dxa"/>
          </w:tcPr>
          <w:p w:rsidR="00FE5C25" w:rsidRDefault="00604107" w:rsidP="00AC0A22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D27E27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Ս</w:t>
            </w:r>
            <w:r w:rsidR="00227C9B" w:rsidRPr="00227C9B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ՆԱՆԿԱՑՈՒՄՆԵՐԻ ՀԱՇՎԱՌՈՒՄԸ </w:t>
            </w:r>
          </w:p>
          <w:p w:rsidR="00227C9B" w:rsidRDefault="00227C9B" w:rsidP="00AC0A22">
            <w:pPr>
              <w:spacing w:line="276" w:lineRule="auto"/>
              <w:jc w:val="center"/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227C9B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ԵՎ ՎԵՐԼՈՒԾՈՒԹՅՈՒՆԸ </w:t>
            </w:r>
          </w:p>
          <w:p w:rsidR="00167DB4" w:rsidRPr="00227C9B" w:rsidRDefault="00227C9B" w:rsidP="005E3C70">
            <w:pPr>
              <w:spacing w:line="276" w:lineRule="auto"/>
              <w:jc w:val="center"/>
              <w:rPr>
                <w:rFonts w:ascii="Sylfaen" w:hAnsi="Sylfaen" w:cs="Times New Roman"/>
                <w:b/>
                <w:sz w:val="24"/>
                <w:szCs w:val="24"/>
                <w:u w:val="single"/>
                <w:lang w:val="hy-AM"/>
              </w:rPr>
            </w:pPr>
            <w:r w:rsidRPr="00227C9B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(</w:t>
            </w:r>
            <w:r w:rsidR="00167DB4" w:rsidRPr="00D27E27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7</w:t>
            </w:r>
            <w:r w:rsidR="005E3C70" w:rsidRPr="005E3C7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.20</w:t>
            </w:r>
            <w:r w:rsidR="00167DB4" w:rsidRPr="00D27E27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ԷԻԿ0</w:t>
            </w:r>
            <w:r w:rsidR="005E3C70" w:rsidRPr="00FE5C25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32</w:t>
            </w:r>
            <w:r w:rsidRPr="00227C9B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hy-AM"/>
              </w:rPr>
              <w:t>)</w:t>
            </w:r>
          </w:p>
        </w:tc>
      </w:tr>
      <w:tr w:rsidR="005C1E12" w:rsidRPr="00D27E27" w:rsidTr="005C1E12">
        <w:tc>
          <w:tcPr>
            <w:tcW w:w="2547" w:type="dxa"/>
          </w:tcPr>
          <w:p w:rsidR="005C1E12" w:rsidRPr="00D27E27" w:rsidRDefault="005C1E12" w:rsidP="00AC0A2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27E27">
              <w:rPr>
                <w:rFonts w:ascii="Sylfaen" w:hAnsi="Sylfaen"/>
                <w:sz w:val="24"/>
                <w:szCs w:val="24"/>
                <w:lang w:val="hy-AM"/>
              </w:rPr>
              <w:t>ECTS կրեդիտ</w:t>
            </w:r>
          </w:p>
        </w:tc>
        <w:tc>
          <w:tcPr>
            <w:tcW w:w="7131" w:type="dxa"/>
          </w:tcPr>
          <w:p w:rsidR="005C1E12" w:rsidRPr="00D27E27" w:rsidRDefault="002C6227" w:rsidP="00AC0A2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27E27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6D4DE4" w:rsidRPr="00D27E27">
              <w:rPr>
                <w:rFonts w:ascii="Sylfaen" w:hAnsi="Sylfaen"/>
                <w:sz w:val="24"/>
                <w:szCs w:val="24"/>
                <w:lang w:val="hy-AM"/>
              </w:rPr>
              <w:t xml:space="preserve"> կրեդիտ</w:t>
            </w:r>
          </w:p>
        </w:tc>
      </w:tr>
      <w:tr w:rsidR="005C1E12" w:rsidRPr="00B3095B" w:rsidTr="00FE5C25">
        <w:tc>
          <w:tcPr>
            <w:tcW w:w="2547" w:type="dxa"/>
          </w:tcPr>
          <w:p w:rsidR="005C1E12" w:rsidRPr="00D27E27" w:rsidRDefault="005C1E12" w:rsidP="00AC0A2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27E27">
              <w:rPr>
                <w:rFonts w:ascii="Sylfaen" w:hAnsi="Sylfaen"/>
                <w:sz w:val="24"/>
                <w:szCs w:val="24"/>
                <w:lang w:val="hy-AM"/>
              </w:rPr>
              <w:t>Դասընթացի պատասխանատու դասախոս</w:t>
            </w:r>
          </w:p>
        </w:tc>
        <w:tc>
          <w:tcPr>
            <w:tcW w:w="7131" w:type="dxa"/>
          </w:tcPr>
          <w:p w:rsidR="005C1E12" w:rsidRPr="00AC0A22" w:rsidRDefault="009C7FA0" w:rsidP="00FE5C25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 xml:space="preserve">Բարիկյան </w:t>
            </w:r>
            <w:r w:rsidRPr="00571CCD">
              <w:rPr>
                <w:rFonts w:ascii="Sylfaen" w:hAnsi="Sylfaen"/>
                <w:sz w:val="24"/>
                <w:szCs w:val="24"/>
                <w:lang w:val="hy-AM"/>
              </w:rPr>
              <w:t>Ղևոնդ</w:t>
            </w:r>
            <w:r w:rsidR="006D4DE4" w:rsidRPr="00571CCD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6F4D17" w:rsidRPr="00571CCD">
              <w:rPr>
                <w:rFonts w:ascii="Sylfaen" w:hAnsi="Sylfaen"/>
                <w:sz w:val="24"/>
                <w:szCs w:val="24"/>
                <w:lang w:val="hy-AM"/>
              </w:rPr>
              <w:t>տնտ.թ., ասիստենտ</w:t>
            </w:r>
          </w:p>
        </w:tc>
      </w:tr>
      <w:tr w:rsidR="005C1E12" w:rsidRPr="00B3095B" w:rsidTr="005C1E12">
        <w:tc>
          <w:tcPr>
            <w:tcW w:w="2547" w:type="dxa"/>
          </w:tcPr>
          <w:p w:rsidR="005C1E12" w:rsidRPr="00D27E27" w:rsidRDefault="005C1E12" w:rsidP="00AC0A22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D27E27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Ուսումնառության </w:t>
            </w:r>
            <w:proofErr w:type="spellStart"/>
            <w:r w:rsidRPr="00D27E27">
              <w:rPr>
                <w:rFonts w:ascii="Sylfaen" w:hAnsi="Sylfaen"/>
                <w:sz w:val="24"/>
                <w:szCs w:val="24"/>
                <w:lang w:val="hy-AM"/>
              </w:rPr>
              <w:t>վերջնարդյունքներ</w:t>
            </w:r>
            <w:proofErr w:type="spellEnd"/>
          </w:p>
        </w:tc>
        <w:tc>
          <w:tcPr>
            <w:tcW w:w="7131" w:type="dxa"/>
          </w:tcPr>
          <w:p w:rsidR="006D4DE4" w:rsidRPr="00AC0A22" w:rsidRDefault="006D4DE4" w:rsidP="00AC0A22">
            <w:pPr>
              <w:spacing w:line="276" w:lineRule="auto"/>
              <w:ind w:left="459" w:hanging="283"/>
              <w:rPr>
                <w:rFonts w:ascii="Sylfaen" w:hAnsi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>Դասընթացի ավարտին ուսանողն ունակ կլինի.</w:t>
            </w:r>
          </w:p>
          <w:p w:rsidR="006D4DE4" w:rsidRPr="00AC0A22" w:rsidRDefault="006D4DE4" w:rsidP="00AC0A22">
            <w:pPr>
              <w:spacing w:line="276" w:lineRule="auto"/>
              <w:ind w:firstLine="360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04107" w:rsidRPr="00AC0A22" w:rsidRDefault="00AC0A22" w:rsidP="00AC0A22">
            <w:pPr>
              <w:spacing w:line="276" w:lineRule="auto"/>
              <w:ind w:firstLine="360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 w:rsidRPr="00A42B70">
              <w:rPr>
                <w:rFonts w:ascii="Sylfaen" w:hAnsi="Sylfaen"/>
                <w:i/>
                <w:sz w:val="24"/>
                <w:szCs w:val="24"/>
                <w:lang w:val="hy-AM"/>
              </w:rPr>
              <w:t xml:space="preserve">     </w:t>
            </w:r>
            <w:r w:rsidR="00604107" w:rsidRPr="00AC0A22">
              <w:rPr>
                <w:rFonts w:ascii="Sylfaen" w:hAnsi="Sylfaen"/>
                <w:i/>
                <w:sz w:val="24"/>
                <w:szCs w:val="24"/>
                <w:lang w:val="hy-AM"/>
              </w:rPr>
              <w:t>(գիտելիք և իմացություն)</w:t>
            </w:r>
          </w:p>
          <w:p w:rsidR="00604107" w:rsidRPr="00AC0A22" w:rsidRDefault="00604107" w:rsidP="00AC0A22">
            <w:pPr>
              <w:pStyle w:val="ListParagraph"/>
              <w:numPr>
                <w:ilvl w:val="0"/>
                <w:numId w:val="33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>ներկայացնել սնանկության հիմքերը, տեսակները և գործընթացը,</w:t>
            </w:r>
          </w:p>
          <w:p w:rsidR="00604107" w:rsidRPr="00AC0A22" w:rsidRDefault="00604107" w:rsidP="00AC0A22">
            <w:pPr>
              <w:pStyle w:val="ListParagraph"/>
              <w:numPr>
                <w:ilvl w:val="0"/>
                <w:numId w:val="33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 xml:space="preserve">վերլուծել </w:t>
            </w:r>
            <w:proofErr w:type="spellStart"/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>սնանկության</w:t>
            </w:r>
            <w:proofErr w:type="spellEnd"/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 xml:space="preserve"> առաջացման պատճառները,</w:t>
            </w:r>
          </w:p>
          <w:p w:rsidR="006D4DE4" w:rsidRPr="00AC0A22" w:rsidRDefault="006D4DE4" w:rsidP="00AC0A22">
            <w:pPr>
              <w:spacing w:line="276" w:lineRule="auto"/>
              <w:ind w:firstLine="378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04107" w:rsidRPr="00AC0A22" w:rsidRDefault="00AC0A22" w:rsidP="00AC0A22">
            <w:pPr>
              <w:spacing w:line="276" w:lineRule="auto"/>
              <w:ind w:firstLine="378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     </w:t>
            </w:r>
            <w:r w:rsidR="00604107" w:rsidRPr="00AC0A22">
              <w:rPr>
                <w:rFonts w:ascii="Sylfaen" w:hAnsi="Sylfaen"/>
                <w:i/>
                <w:sz w:val="24"/>
                <w:szCs w:val="24"/>
                <w:lang w:val="hy-AM"/>
              </w:rPr>
              <w:t>(կարողություններ)</w:t>
            </w:r>
            <w:r w:rsidR="00604107" w:rsidRPr="00AC0A22">
              <w:rPr>
                <w:rFonts w:ascii="Sylfaen" w:hAnsi="Sylfaen"/>
                <w:i/>
                <w:sz w:val="24"/>
                <w:szCs w:val="24"/>
                <w:lang w:val="hy-AM"/>
              </w:rPr>
              <w:tab/>
            </w:r>
          </w:p>
          <w:p w:rsidR="00604107" w:rsidRPr="00AC0A22" w:rsidRDefault="00604107" w:rsidP="00AC0A22">
            <w:pPr>
              <w:pStyle w:val="ListParagraph"/>
              <w:numPr>
                <w:ilvl w:val="0"/>
                <w:numId w:val="34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>բ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ացահայտել պարտապանի ֆինանսական վիճակը մինչև սնանկության վրա հասնելը</w:t>
            </w: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ab/>
            </w:r>
          </w:p>
          <w:p w:rsidR="00604107" w:rsidRPr="00AC0A22" w:rsidRDefault="00604107" w:rsidP="00AC0A22">
            <w:pPr>
              <w:pStyle w:val="ListParagraph"/>
              <w:numPr>
                <w:ilvl w:val="0"/>
                <w:numId w:val="34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ձևակերպել սնանկության գործընթացում գտնվող կազ</w:t>
            </w:r>
            <w:r w:rsidR="006D4DE4" w:rsidRPr="00AC0A22">
              <w:rPr>
                <w:rFonts w:ascii="Sylfaen" w:hAnsi="Sylfaen" w:cs="Sylfaen"/>
                <w:sz w:val="24"/>
                <w:szCs w:val="24"/>
                <w:lang w:val="hy-AM"/>
              </w:rPr>
              <w:t>–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մակերպությունների հաշվապահական գործառնու</w:t>
            </w:r>
            <w:r w:rsidR="006D4DE4" w:rsidRPr="00AC0A22">
              <w:rPr>
                <w:rFonts w:ascii="Sylfaen" w:hAnsi="Sylfaen" w:cs="Sylfaen"/>
                <w:sz w:val="24"/>
                <w:szCs w:val="24"/>
                <w:lang w:val="hy-AM"/>
              </w:rPr>
              <w:t>–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թյունները</w:t>
            </w: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ab/>
            </w: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ab/>
              <w:t xml:space="preserve"> </w:t>
            </w:r>
          </w:p>
          <w:p w:rsidR="005C1E12" w:rsidRPr="00AC0A22" w:rsidRDefault="00604107" w:rsidP="00AC0A22">
            <w:pPr>
              <w:pStyle w:val="ListParagraph"/>
              <w:numPr>
                <w:ilvl w:val="0"/>
                <w:numId w:val="34"/>
              </w:numPr>
              <w:spacing w:after="0"/>
              <w:ind w:left="709" w:hanging="331"/>
              <w:contextualSpacing/>
              <w:rPr>
                <w:rFonts w:ascii="Sylfaen" w:hAnsi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տարբերակել սնանկությունների տեսակները, սնանկ կազմակերպությունների կառավարման (այդ թվում ֆի</w:t>
            </w:r>
            <w:r w:rsidR="006D4DE4" w:rsidRPr="00AC0A22">
              <w:rPr>
                <w:rFonts w:ascii="Sylfaen" w:hAnsi="Sylfaen" w:cs="Sylfaen"/>
                <w:sz w:val="24"/>
                <w:szCs w:val="24"/>
                <w:lang w:val="hy-AM"/>
              </w:rPr>
              <w:t>–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նանսական) առանձնահատկությունները</w:t>
            </w:r>
            <w:r w:rsidR="006D4DE4" w:rsidRPr="00AC0A22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</w:tr>
      <w:tr w:rsidR="005C1E12" w:rsidRPr="00D27E27" w:rsidTr="005C1E12">
        <w:tc>
          <w:tcPr>
            <w:tcW w:w="2547" w:type="dxa"/>
          </w:tcPr>
          <w:p w:rsidR="005C1E12" w:rsidRPr="00D27E27" w:rsidRDefault="005C1E1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D27E27">
              <w:rPr>
                <w:rFonts w:ascii="Sylfaen" w:hAnsi="Sylfaen"/>
                <w:sz w:val="24"/>
                <w:szCs w:val="24"/>
                <w:lang w:val="hy-AM"/>
              </w:rPr>
              <w:t>Դասընթացի թեմատիկ ծրագիր</w:t>
            </w:r>
          </w:p>
        </w:tc>
        <w:tc>
          <w:tcPr>
            <w:tcW w:w="7131" w:type="dxa"/>
          </w:tcPr>
          <w:p w:rsidR="00604107" w:rsidRPr="00AC0A22" w:rsidRDefault="00604107" w:rsidP="00AC0A2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Սնանկություն. տնտեսաիրավական կարգավորման և կառավարման որոշ հիմնախնդիրներ</w:t>
            </w:r>
            <w:r w:rsidR="0044397C" w:rsidRPr="00AC0A22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604107" w:rsidRPr="00AC0A22" w:rsidRDefault="00604107" w:rsidP="00AC0A22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Պարտապանի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գույքն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ու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դրա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տնօրինումը: Պարտապանի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պայմանագրերը</w:t>
            </w:r>
            <w:r w:rsidR="0044397C" w:rsidRPr="00AC0A22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604107" w:rsidRPr="00AC0A22" w:rsidRDefault="00604107" w:rsidP="00AC0A22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Պարտապանի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կոմունալ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ծառայությունների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դիմաց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վճա</w:t>
            </w:r>
            <w:r w:rsidR="0044397C" w:rsidRPr="00AC0A22">
              <w:rPr>
                <w:rFonts w:ascii="Sylfaen" w:hAnsi="Sylfaen" w:cs="Sylfaen"/>
                <w:sz w:val="24"/>
                <w:szCs w:val="24"/>
                <w:lang w:val="hy-AM"/>
              </w:rPr>
              <w:t>–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րումը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պարտապանի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համար, կենսական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ապրանքների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ծառայությունների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մատուցման</w:t>
            </w:r>
            <w:r w:rsidRPr="00AC0A22">
              <w:rPr>
                <w:rFonts w:ascii="Sylfaen" w:hAnsi="Sylfaen" w:cs="SylfaenRegular"/>
                <w:sz w:val="24"/>
                <w:szCs w:val="24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sz w:val="24"/>
                <w:szCs w:val="24"/>
                <w:lang w:val="hy-AM"/>
              </w:rPr>
              <w:t>պայմանագրերի գործողությունը և հաշվառումը</w:t>
            </w:r>
            <w:r w:rsidR="0044397C" w:rsidRPr="00AC0A22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  <w:p w:rsidR="00604107" w:rsidRPr="00AC0A22" w:rsidRDefault="00604107" w:rsidP="00AC0A22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>Սնանկացումների հաշվառումը</w:t>
            </w:r>
            <w:r w:rsidR="0044397C" w:rsidRPr="00AC0A22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  <w:p w:rsidR="003758B8" w:rsidRPr="00AC0A22" w:rsidRDefault="00604107" w:rsidP="00AC0A22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AC0A22">
              <w:rPr>
                <w:rFonts w:ascii="Sylfaen" w:hAnsi="Sylfaen"/>
                <w:sz w:val="24"/>
                <w:szCs w:val="24"/>
                <w:lang w:val="hy-AM"/>
              </w:rPr>
              <w:t>Սնանկացումների վերլուծությունը</w:t>
            </w:r>
            <w:r w:rsidR="0044397C" w:rsidRPr="00AC0A22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  <w:tr w:rsidR="005C1E12" w:rsidRPr="00B3095B" w:rsidTr="005C1E12">
        <w:tc>
          <w:tcPr>
            <w:tcW w:w="2547" w:type="dxa"/>
          </w:tcPr>
          <w:p w:rsidR="005C1E12" w:rsidRPr="00D27E27" w:rsidRDefault="005C1E1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D27E27">
              <w:rPr>
                <w:rFonts w:ascii="Sylfaen" w:hAnsi="Sylfaen"/>
                <w:sz w:val="24"/>
                <w:szCs w:val="24"/>
                <w:lang w:val="hy-AM"/>
              </w:rPr>
              <w:t>Դասընթացի գրականության ցանկ</w:t>
            </w:r>
          </w:p>
        </w:tc>
        <w:tc>
          <w:tcPr>
            <w:tcW w:w="7131" w:type="dxa"/>
          </w:tcPr>
          <w:p w:rsidR="00604107" w:rsidRPr="00AC0A22" w:rsidRDefault="00604107" w:rsidP="00AC0A2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rPr>
                <w:rFonts w:ascii="Sylfaen" w:hAnsi="Sylfaen"/>
                <w:lang w:val="hy-AM"/>
              </w:rPr>
            </w:pPr>
            <w:r w:rsidRPr="00AC0A22">
              <w:rPr>
                <w:rFonts w:ascii="Sylfaen" w:hAnsi="Sylfaen" w:cs="Sylfaen"/>
                <w:lang w:val="hy-AM"/>
              </w:rPr>
              <w:t>ՀՕ</w:t>
            </w:r>
            <w:r w:rsidRPr="00AC0A22">
              <w:rPr>
                <w:rFonts w:ascii="Sylfaen" w:hAnsi="Sylfaen"/>
                <w:lang w:val="hy-AM"/>
              </w:rPr>
              <w:t>-165-</w:t>
            </w:r>
            <w:r w:rsidRPr="00AC0A22">
              <w:rPr>
                <w:rFonts w:ascii="Sylfaen" w:hAnsi="Sylfaen" w:cs="Sylfaen"/>
                <w:lang w:val="hy-AM"/>
              </w:rPr>
              <w:t xml:space="preserve">Ն </w:t>
            </w:r>
            <w:r w:rsidRPr="00AC0A22">
              <w:rPr>
                <w:rFonts w:ascii="Sylfaen" w:hAnsi="Sylfaen"/>
                <w:lang w:val="hy-AM"/>
              </w:rPr>
              <w:t>ՀՀ հարկային օրենսգիրք (</w:t>
            </w:r>
            <w:hyperlink r:id="rId5" w:history="1">
              <w:r w:rsidRPr="00AC0A22">
                <w:rPr>
                  <w:rStyle w:val="Hyperlink"/>
                  <w:rFonts w:ascii="Sylfaen" w:hAnsi="Sylfaen"/>
                  <w:color w:val="auto"/>
                  <w:lang w:val="hy-AM"/>
                </w:rPr>
                <w:t>https://www.arlis.am/DocumentView.aspx?DocID=143894</w:t>
              </w:r>
            </w:hyperlink>
            <w:r w:rsidRPr="00AC0A22">
              <w:rPr>
                <w:rFonts w:ascii="Sylfaen" w:hAnsi="Sylfaen"/>
                <w:lang w:val="hy-AM"/>
              </w:rPr>
              <w:t>)</w:t>
            </w:r>
          </w:p>
          <w:p w:rsidR="00604107" w:rsidRPr="00AC0A22" w:rsidRDefault="00604107" w:rsidP="00AC0A2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rPr>
                <w:rFonts w:ascii="Sylfaen" w:hAnsi="Sylfaen"/>
                <w:lang w:val="hy-AM"/>
              </w:rPr>
            </w:pPr>
            <w:r w:rsidRPr="00AC0A22">
              <w:rPr>
                <w:rFonts w:ascii="Sylfaen" w:hAnsi="Sylfaen"/>
                <w:lang w:val="hy-AM"/>
              </w:rPr>
              <w:lastRenderedPageBreak/>
              <w:t xml:space="preserve">ՀՕ-51-Ն ՀՀ օրենքը </w:t>
            </w:r>
            <w:proofErr w:type="spellStart"/>
            <w:r w:rsidRPr="00AC0A22">
              <w:rPr>
                <w:rFonts w:ascii="Sylfaen" w:hAnsi="Sylfaen"/>
                <w:lang w:val="hy-AM"/>
              </w:rPr>
              <w:t>սնանկության</w:t>
            </w:r>
            <w:proofErr w:type="spellEnd"/>
            <w:r w:rsidRPr="00AC0A22">
              <w:rPr>
                <w:rFonts w:ascii="Sylfaen" w:hAnsi="Sylfaen"/>
                <w:lang w:val="hy-AM"/>
              </w:rPr>
              <w:t xml:space="preserve"> մասին (</w:t>
            </w:r>
            <w:hyperlink r:id="rId6" w:history="1">
              <w:r w:rsidRPr="00AC0A22">
                <w:rPr>
                  <w:rStyle w:val="Hyperlink"/>
                  <w:rFonts w:ascii="Sylfaen" w:hAnsi="Sylfaen"/>
                  <w:color w:val="auto"/>
                  <w:lang w:val="hy-AM"/>
                </w:rPr>
                <w:t>https://www.arlis.am/DocumentView.aspx?DocID=145088</w:t>
              </w:r>
            </w:hyperlink>
            <w:r w:rsidRPr="00AC0A22">
              <w:rPr>
                <w:rFonts w:ascii="Sylfaen" w:hAnsi="Sylfaen"/>
                <w:lang w:val="hy-AM"/>
              </w:rPr>
              <w:t>)</w:t>
            </w:r>
          </w:p>
          <w:p w:rsidR="00604107" w:rsidRPr="00AC0A22" w:rsidRDefault="00604107" w:rsidP="00AC0A2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rPr>
                <w:rFonts w:ascii="Sylfaen" w:hAnsi="Sylfaen"/>
                <w:lang w:val="hy-AM"/>
              </w:rPr>
            </w:pPr>
            <w:r w:rsidRPr="00AC0A22">
              <w:rPr>
                <w:rFonts w:ascii="Sylfaen" w:hAnsi="Sylfaen" w:cs="Sylfaen"/>
                <w:lang w:val="hy-AM"/>
              </w:rPr>
              <w:t>ՀՕ</w:t>
            </w:r>
            <w:r w:rsidRPr="00AC0A22">
              <w:rPr>
                <w:rFonts w:ascii="Sylfaen" w:hAnsi="Sylfaen"/>
                <w:lang w:val="hy-AM"/>
              </w:rPr>
              <w:t>-282-</w:t>
            </w:r>
            <w:r w:rsidRPr="00AC0A22">
              <w:rPr>
                <w:rFonts w:ascii="Sylfaen" w:hAnsi="Sylfaen" w:cs="Sylfaen"/>
                <w:lang w:val="hy-AM"/>
              </w:rPr>
              <w:t>Ն ՀՀ օրենքը հաշվապահական հաշվառման մասին (</w:t>
            </w:r>
            <w:hyperlink r:id="rId7" w:history="1">
              <w:r w:rsidRPr="00AC0A22">
                <w:rPr>
                  <w:rStyle w:val="Hyperlink"/>
                  <w:rFonts w:ascii="Sylfaen" w:hAnsi="Sylfaen" w:cs="Sylfaen"/>
                  <w:color w:val="auto"/>
                  <w:lang w:val="hy-AM"/>
                </w:rPr>
                <w:t>https://www.arlis.am/DocumentView.aspx?DocID=137754</w:t>
              </w:r>
            </w:hyperlink>
            <w:r w:rsidRPr="00AC0A22">
              <w:rPr>
                <w:rFonts w:ascii="Sylfaen" w:hAnsi="Sylfaen" w:cs="Sylfaen"/>
                <w:lang w:val="hy-AM"/>
              </w:rPr>
              <w:t>)</w:t>
            </w:r>
          </w:p>
          <w:p w:rsidR="00604107" w:rsidRPr="00AC0A22" w:rsidRDefault="00604107" w:rsidP="00AC0A2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276" w:lineRule="auto"/>
              <w:rPr>
                <w:rFonts w:ascii="Sylfaen" w:hAnsi="Sylfaen"/>
                <w:lang w:val="hy-AM"/>
              </w:rPr>
            </w:pPr>
            <w:r w:rsidRPr="00AC0A22">
              <w:rPr>
                <w:rFonts w:ascii="Sylfaen" w:hAnsi="Sylfaen" w:cs="Sylfaen"/>
                <w:lang w:val="hy-AM"/>
              </w:rPr>
              <w:t>ՀՕ-15-Ն ՀՀ օրենքը հրապարակային սակարկությունների մասին (</w:t>
            </w:r>
            <w:hyperlink r:id="rId8" w:history="1">
              <w:r w:rsidRPr="00AC0A22">
                <w:rPr>
                  <w:rStyle w:val="Hyperlink"/>
                  <w:rFonts w:ascii="Sylfaen" w:hAnsi="Sylfaen" w:cs="Sylfaen"/>
                  <w:color w:val="auto"/>
                  <w:lang w:val="hy-AM"/>
                </w:rPr>
                <w:t>https://www.arlis.am/DocumentView.aspx?docID=75480</w:t>
              </w:r>
            </w:hyperlink>
            <w:r w:rsidRPr="00AC0A22">
              <w:rPr>
                <w:rFonts w:ascii="Sylfaen" w:hAnsi="Sylfaen" w:cs="Sylfaen"/>
                <w:lang w:val="hy-AM"/>
              </w:rPr>
              <w:t>)</w:t>
            </w:r>
          </w:p>
          <w:p w:rsidR="005C1E12" w:rsidRPr="00AC0A22" w:rsidRDefault="00604107" w:rsidP="00AC0A22">
            <w:pPr>
              <w:pStyle w:val="NormalWe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Sylfaen" w:hAnsi="Sylfaen" w:cs="Sylfaen"/>
                <w:lang w:val="hy-AM"/>
              </w:rPr>
            </w:pPr>
            <w:r w:rsidRPr="00AC0A22">
              <w:rPr>
                <w:rFonts w:ascii="Sylfaen" w:hAnsi="Sylfaen"/>
                <w:lang w:val="hy-AM"/>
              </w:rPr>
              <w:t xml:space="preserve">ՀՀ ֆինանսների նախարարի 17 </w:t>
            </w:r>
            <w:r w:rsidRPr="00AC0A22">
              <w:rPr>
                <w:rFonts w:ascii="Sylfaen" w:hAnsi="Sylfaen" w:cs="Sylfaen"/>
                <w:lang w:val="hy-AM"/>
              </w:rPr>
              <w:t>ապրիլի</w:t>
            </w:r>
            <w:r w:rsidRPr="00AC0A22">
              <w:rPr>
                <w:rFonts w:ascii="Sylfaen" w:hAnsi="Sylfaen"/>
                <w:lang w:val="hy-AM"/>
              </w:rPr>
              <w:t xml:space="preserve"> 2012</w:t>
            </w:r>
            <w:r w:rsidRPr="00AC0A22">
              <w:rPr>
                <w:rFonts w:ascii="Sylfaen" w:hAnsi="Sylfaen" w:cs="Sylfaen"/>
                <w:lang w:val="hy-AM"/>
              </w:rPr>
              <w:t>թ</w:t>
            </w:r>
            <w:r w:rsidRPr="00AC0A22">
              <w:rPr>
                <w:rFonts w:ascii="Sylfaen" w:hAnsi="Sylfaen"/>
                <w:lang w:val="hy-AM"/>
              </w:rPr>
              <w:t>. «</w:t>
            </w:r>
            <w:r w:rsidRPr="00AC0A22">
              <w:rPr>
                <w:rFonts w:ascii="Sylfaen" w:hAnsi="Sylfaen" w:cs="Sylfaen"/>
                <w:lang w:val="hy-AM"/>
              </w:rPr>
              <w:t>Կազմա</w:t>
            </w:r>
            <w:r w:rsidR="0044397C" w:rsidRPr="00AC0A22">
              <w:rPr>
                <w:rFonts w:ascii="Sylfaen" w:hAnsi="Sylfaen" w:cs="Sylfaen"/>
                <w:lang w:val="hy-AM"/>
              </w:rPr>
              <w:t>–</w:t>
            </w:r>
            <w:r w:rsidRPr="00AC0A22">
              <w:rPr>
                <w:rFonts w:ascii="Sylfaen" w:hAnsi="Sylfaen" w:cs="Sylfaen"/>
                <w:lang w:val="hy-AM"/>
              </w:rPr>
              <w:t>կերպությունների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ֆինանսատնտեսական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գործունեու</w:t>
            </w:r>
            <w:r w:rsidR="0044397C" w:rsidRPr="00AC0A22">
              <w:rPr>
                <w:rFonts w:ascii="Sylfaen" w:hAnsi="Sylfaen" w:cs="Sylfaen"/>
                <w:lang w:val="hy-AM"/>
              </w:rPr>
              <w:t>–</w:t>
            </w:r>
            <w:r w:rsidRPr="00AC0A22">
              <w:rPr>
                <w:rFonts w:ascii="Sylfaen" w:hAnsi="Sylfaen" w:cs="Sylfaen"/>
                <w:lang w:val="hy-AM"/>
              </w:rPr>
              <w:t>թյան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հաշվապահական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հաշվառման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հաշվային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պլանը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և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դրա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կիրառման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հրահանգը</w:t>
            </w:r>
            <w:r w:rsidRPr="00AC0A22">
              <w:rPr>
                <w:rFonts w:ascii="Sylfaen" w:hAnsi="Sylfaen"/>
                <w:lang w:val="hy-AM"/>
              </w:rPr>
              <w:t xml:space="preserve">» հաստատելու և </w:t>
            </w:r>
            <w:r w:rsidRPr="00AC0A22">
              <w:rPr>
                <w:rFonts w:ascii="Sylfaen" w:hAnsi="Sylfaen" w:cs="Sylfaen"/>
                <w:lang w:val="hy-AM"/>
              </w:rPr>
              <w:t>Հայաստա</w:t>
            </w:r>
            <w:r w:rsidR="0044397C" w:rsidRPr="00AC0A22">
              <w:rPr>
                <w:rFonts w:ascii="Sylfaen" w:hAnsi="Sylfaen" w:cs="Sylfaen"/>
                <w:lang w:val="hy-AM"/>
              </w:rPr>
              <w:t>–</w:t>
            </w:r>
            <w:r w:rsidRPr="00AC0A22">
              <w:rPr>
                <w:rFonts w:ascii="Sylfaen" w:hAnsi="Sylfaen" w:cs="Sylfaen"/>
                <w:lang w:val="hy-AM"/>
              </w:rPr>
              <w:t>նի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Հանրապետության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ֆինանսների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և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էկոնոմիկայի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նա</w:t>
            </w:r>
            <w:r w:rsidR="0044397C" w:rsidRPr="00AC0A22">
              <w:rPr>
                <w:rFonts w:ascii="Sylfaen" w:hAnsi="Sylfaen" w:cs="Sylfaen"/>
                <w:lang w:val="hy-AM"/>
              </w:rPr>
              <w:t>–</w:t>
            </w:r>
            <w:r w:rsidRPr="00AC0A22">
              <w:rPr>
                <w:rFonts w:ascii="Sylfaen" w:hAnsi="Sylfaen" w:cs="Sylfaen"/>
                <w:lang w:val="hy-AM"/>
              </w:rPr>
              <w:t>խարարի</w:t>
            </w:r>
            <w:r w:rsidRPr="00AC0A22">
              <w:rPr>
                <w:rFonts w:ascii="Sylfaen" w:hAnsi="Sylfaen"/>
                <w:lang w:val="hy-AM"/>
              </w:rPr>
              <w:t xml:space="preserve"> 2000 </w:t>
            </w:r>
            <w:r w:rsidRPr="00AC0A22">
              <w:rPr>
                <w:rFonts w:ascii="Sylfaen" w:hAnsi="Sylfaen" w:cs="Sylfaen"/>
                <w:lang w:val="hy-AM"/>
              </w:rPr>
              <w:t>թվականի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դեկտեմբերի</w:t>
            </w:r>
            <w:r w:rsidRPr="00AC0A22">
              <w:rPr>
                <w:rFonts w:ascii="Sylfaen" w:hAnsi="Sylfaen"/>
                <w:lang w:val="hy-AM"/>
              </w:rPr>
              <w:t xml:space="preserve"> 29-</w:t>
            </w:r>
            <w:r w:rsidRPr="00AC0A22">
              <w:rPr>
                <w:rFonts w:ascii="Sylfaen" w:hAnsi="Sylfaen" w:cs="Sylfaen"/>
                <w:lang w:val="hy-AM"/>
              </w:rPr>
              <w:t>ի</w:t>
            </w:r>
            <w:r w:rsidRPr="00AC0A22">
              <w:rPr>
                <w:rFonts w:ascii="Sylfaen" w:hAnsi="Sylfaen"/>
                <w:lang w:val="hy-AM"/>
              </w:rPr>
              <w:t xml:space="preserve"> «</w:t>
            </w:r>
            <w:r w:rsidRPr="00AC0A22">
              <w:rPr>
                <w:rFonts w:ascii="Sylfaen" w:hAnsi="Sylfaen" w:cs="Sylfaen"/>
                <w:lang w:val="hy-AM"/>
              </w:rPr>
              <w:t>Կազմակեր</w:t>
            </w:r>
            <w:r w:rsidR="0044397C" w:rsidRPr="00AC0A22">
              <w:rPr>
                <w:rFonts w:ascii="Sylfaen" w:hAnsi="Sylfaen" w:cs="Sylfaen"/>
                <w:lang w:val="hy-AM"/>
              </w:rPr>
              <w:t>–</w:t>
            </w:r>
            <w:r w:rsidRPr="00AC0A22">
              <w:rPr>
                <w:rFonts w:ascii="Sylfaen" w:hAnsi="Sylfaen" w:cs="Sylfaen"/>
                <w:lang w:val="hy-AM"/>
              </w:rPr>
              <w:t>պությունների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ֆինանսատնտեսական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գործունեության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հաշվապահական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հաշվառման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հաշվային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պլանը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հաս</w:t>
            </w:r>
            <w:r w:rsidR="0044397C" w:rsidRPr="00AC0A22">
              <w:rPr>
                <w:rFonts w:ascii="Sylfaen" w:hAnsi="Sylfaen" w:cs="Sylfaen"/>
                <w:lang w:val="hy-AM"/>
              </w:rPr>
              <w:t>–</w:t>
            </w:r>
            <w:r w:rsidRPr="00AC0A22">
              <w:rPr>
                <w:rFonts w:ascii="Sylfaen" w:hAnsi="Sylfaen" w:cs="Sylfaen"/>
                <w:lang w:val="hy-AM"/>
              </w:rPr>
              <w:t>տատելու</w:t>
            </w:r>
            <w:r w:rsidRPr="00AC0A22">
              <w:rPr>
                <w:rFonts w:ascii="Sylfaen" w:hAnsi="Sylfaen"/>
                <w:lang w:val="hy-AM"/>
              </w:rPr>
              <w:t xml:space="preserve"> </w:t>
            </w:r>
            <w:r w:rsidRPr="00AC0A22">
              <w:rPr>
                <w:rFonts w:ascii="Sylfaen" w:hAnsi="Sylfaen" w:cs="Sylfaen"/>
                <w:lang w:val="hy-AM"/>
              </w:rPr>
              <w:t>մասին</w:t>
            </w:r>
            <w:r w:rsidRPr="00AC0A22">
              <w:rPr>
                <w:rFonts w:ascii="Sylfaen" w:hAnsi="Sylfaen"/>
                <w:lang w:val="hy-AM"/>
              </w:rPr>
              <w:t xml:space="preserve">» </w:t>
            </w:r>
            <w:r w:rsidRPr="00AC0A22">
              <w:rPr>
                <w:rFonts w:ascii="Sylfaen" w:hAnsi="Sylfaen" w:cs="Sylfaen"/>
                <w:lang w:val="hy-AM"/>
              </w:rPr>
              <w:t>թիվ</w:t>
            </w:r>
            <w:r w:rsidRPr="00AC0A22">
              <w:rPr>
                <w:rFonts w:ascii="Sylfaen" w:hAnsi="Sylfaen"/>
                <w:lang w:val="hy-AM"/>
              </w:rPr>
              <w:t xml:space="preserve"> 319 </w:t>
            </w:r>
            <w:r w:rsidRPr="00AC0A22">
              <w:rPr>
                <w:rFonts w:ascii="Sylfaen" w:hAnsi="Sylfaen" w:cs="Sylfaen"/>
                <w:lang w:val="hy-AM"/>
              </w:rPr>
              <w:t>հրամանը ուժը կորցրած ճա</w:t>
            </w:r>
            <w:r w:rsidR="0044397C" w:rsidRPr="00AC0A22">
              <w:rPr>
                <w:rFonts w:ascii="Sylfaen" w:hAnsi="Sylfaen" w:cs="Sylfaen"/>
                <w:lang w:val="hy-AM"/>
              </w:rPr>
              <w:t>–</w:t>
            </w:r>
            <w:r w:rsidRPr="00AC0A22">
              <w:rPr>
                <w:rFonts w:ascii="Sylfaen" w:hAnsi="Sylfaen" w:cs="Sylfaen"/>
                <w:lang w:val="hy-AM"/>
              </w:rPr>
              <w:t>նաչելու մասին</w:t>
            </w:r>
            <w:r w:rsidRPr="00AC0A22">
              <w:rPr>
                <w:rFonts w:ascii="Sylfaen" w:hAnsi="Sylfaen"/>
                <w:lang w:val="hy-AM"/>
              </w:rPr>
              <w:t xml:space="preserve">» </w:t>
            </w:r>
            <w:r w:rsidRPr="00AC0A22">
              <w:rPr>
                <w:rFonts w:ascii="Sylfaen" w:hAnsi="Sylfaen" w:cs="Sylfaen"/>
                <w:lang w:val="hy-AM"/>
              </w:rPr>
              <w:t>թիվ</w:t>
            </w:r>
            <w:r w:rsidRPr="00AC0A22">
              <w:rPr>
                <w:rFonts w:ascii="Sylfaen" w:hAnsi="Sylfaen"/>
                <w:lang w:val="hy-AM"/>
              </w:rPr>
              <w:t xml:space="preserve"> 353-</w:t>
            </w:r>
            <w:r w:rsidRPr="00AC0A22">
              <w:rPr>
                <w:rFonts w:ascii="Sylfaen" w:hAnsi="Sylfaen" w:cs="Sylfaen"/>
                <w:lang w:val="hy-AM"/>
              </w:rPr>
              <w:t>Ն հրաման (</w:t>
            </w:r>
            <w:hyperlink r:id="rId9" w:history="1">
              <w:r w:rsidRPr="00AC0A22">
                <w:rPr>
                  <w:rStyle w:val="Hyperlink"/>
                  <w:rFonts w:ascii="Sylfaen" w:hAnsi="Sylfaen" w:cs="Sylfaen"/>
                  <w:color w:val="auto"/>
                  <w:lang w:val="hy-AM"/>
                </w:rPr>
                <w:t>https://www.arlis.am/DocumentView.aspx?DocID=75961</w:t>
              </w:r>
            </w:hyperlink>
            <w:r w:rsidRPr="00AC0A22">
              <w:rPr>
                <w:rFonts w:ascii="Sylfaen" w:hAnsi="Sylfaen" w:cs="Sylfaen"/>
                <w:lang w:val="hy-AM"/>
              </w:rPr>
              <w:t>)</w:t>
            </w:r>
          </w:p>
        </w:tc>
      </w:tr>
    </w:tbl>
    <w:p w:rsidR="003758B8" w:rsidRPr="00D27E27" w:rsidRDefault="003758B8" w:rsidP="003758B8">
      <w:pPr>
        <w:rPr>
          <w:rFonts w:ascii="Sylfaen" w:hAnsi="Sylfaen"/>
          <w:sz w:val="24"/>
          <w:szCs w:val="24"/>
          <w:lang w:val="hy-AM"/>
        </w:rPr>
      </w:pPr>
    </w:p>
    <w:p w:rsidR="0055424C" w:rsidRPr="00D27E27" w:rsidRDefault="0055424C" w:rsidP="003758B8">
      <w:pPr>
        <w:rPr>
          <w:rFonts w:ascii="Sylfaen" w:hAnsi="Sylfaen"/>
          <w:sz w:val="24"/>
          <w:szCs w:val="24"/>
          <w:lang w:val="hy-AM"/>
        </w:rPr>
      </w:pPr>
    </w:p>
    <w:p w:rsidR="00167DB4" w:rsidRPr="00D27E27" w:rsidRDefault="00097C09" w:rsidP="00C82966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D27E27">
        <w:rPr>
          <w:rFonts w:ascii="Sylfaen" w:hAnsi="Sylfaen"/>
          <w:sz w:val="24"/>
          <w:szCs w:val="24"/>
          <w:lang w:val="hy-AM"/>
        </w:rPr>
        <w:t xml:space="preserve">ԷԻԿ ամբիոնի վարիչի ժ/պ </w:t>
      </w:r>
      <w:r w:rsidRPr="00D27E27">
        <w:rPr>
          <w:rFonts w:ascii="Sylfaen" w:hAnsi="Sylfaen"/>
          <w:sz w:val="24"/>
          <w:szCs w:val="24"/>
          <w:lang w:val="hy-AM"/>
        </w:rPr>
        <w:tab/>
      </w:r>
      <w:r w:rsidRPr="00D27E27">
        <w:rPr>
          <w:rFonts w:ascii="Sylfaen" w:hAnsi="Sylfaen"/>
          <w:sz w:val="24"/>
          <w:szCs w:val="24"/>
          <w:lang w:val="hy-AM"/>
        </w:rPr>
        <w:tab/>
      </w:r>
      <w:r w:rsidRPr="00D27E27">
        <w:rPr>
          <w:rFonts w:ascii="Sylfaen" w:hAnsi="Sylfaen"/>
          <w:sz w:val="24"/>
          <w:szCs w:val="24"/>
          <w:lang w:val="hy-AM"/>
        </w:rPr>
        <w:tab/>
      </w:r>
      <w:r w:rsidRPr="00D27E27">
        <w:rPr>
          <w:rFonts w:ascii="Sylfaen" w:hAnsi="Sylfaen"/>
          <w:sz w:val="24"/>
          <w:szCs w:val="24"/>
          <w:lang w:val="hy-AM"/>
        </w:rPr>
        <w:tab/>
      </w:r>
      <w:r w:rsidRPr="00D27E27">
        <w:rPr>
          <w:rFonts w:ascii="Sylfaen" w:hAnsi="Sylfaen"/>
          <w:sz w:val="24"/>
          <w:szCs w:val="24"/>
          <w:lang w:val="hy-AM"/>
        </w:rPr>
        <w:tab/>
      </w:r>
      <w:r w:rsidRPr="00D27E27">
        <w:rPr>
          <w:rFonts w:ascii="Sylfaen" w:hAnsi="Sylfaen"/>
          <w:sz w:val="24"/>
          <w:szCs w:val="24"/>
          <w:lang w:val="hy-AM"/>
        </w:rPr>
        <w:tab/>
      </w:r>
      <w:r w:rsidR="0055424C" w:rsidRPr="00D27E27">
        <w:rPr>
          <w:rFonts w:ascii="Sylfaen" w:hAnsi="Sylfaen"/>
          <w:sz w:val="24"/>
          <w:szCs w:val="24"/>
          <w:lang w:val="hy-AM"/>
        </w:rPr>
        <w:t>Տ.Վ. Եդոյան</w:t>
      </w:r>
    </w:p>
    <w:sectPr w:rsidR="00167DB4" w:rsidRPr="00D27E27" w:rsidSect="000E011C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 Ls">
    <w:charset w:val="00"/>
    <w:family w:val="swiss"/>
    <w:pitch w:val="variable"/>
    <w:sig w:usb0="00000003" w:usb1="00000000" w:usb2="00000000" w:usb3="00000000" w:csb0="00000001" w:csb1="00000000"/>
  </w:font>
  <w:font w:name="Sylfae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362"/>
    <w:multiLevelType w:val="hybridMultilevel"/>
    <w:tmpl w:val="9710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322"/>
    <w:multiLevelType w:val="hybridMultilevel"/>
    <w:tmpl w:val="3B04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D86"/>
    <w:multiLevelType w:val="hybridMultilevel"/>
    <w:tmpl w:val="9358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14514"/>
    <w:multiLevelType w:val="hybridMultilevel"/>
    <w:tmpl w:val="9896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22F48"/>
    <w:multiLevelType w:val="hybridMultilevel"/>
    <w:tmpl w:val="3398C496"/>
    <w:lvl w:ilvl="0" w:tplc="4836B5BA">
      <w:start w:val="1"/>
      <w:numFmt w:val="decimal"/>
      <w:lvlText w:val="%1."/>
      <w:lvlJc w:val="left"/>
      <w:pPr>
        <w:ind w:left="64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8B4C0A"/>
    <w:multiLevelType w:val="hybridMultilevel"/>
    <w:tmpl w:val="CFFC8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B0ABD"/>
    <w:multiLevelType w:val="hybridMultilevel"/>
    <w:tmpl w:val="FD5A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C2165"/>
    <w:multiLevelType w:val="hybridMultilevel"/>
    <w:tmpl w:val="A4F4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26798"/>
    <w:multiLevelType w:val="hybridMultilevel"/>
    <w:tmpl w:val="FD5E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267EE"/>
    <w:multiLevelType w:val="hybridMultilevel"/>
    <w:tmpl w:val="A8F2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F7051"/>
    <w:multiLevelType w:val="hybridMultilevel"/>
    <w:tmpl w:val="380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1613E38"/>
    <w:multiLevelType w:val="hybridMultilevel"/>
    <w:tmpl w:val="493A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627E2"/>
    <w:multiLevelType w:val="hybridMultilevel"/>
    <w:tmpl w:val="9C38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22490"/>
    <w:multiLevelType w:val="hybridMultilevel"/>
    <w:tmpl w:val="BBB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D4727"/>
    <w:multiLevelType w:val="hybridMultilevel"/>
    <w:tmpl w:val="E860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54F6C"/>
    <w:multiLevelType w:val="hybridMultilevel"/>
    <w:tmpl w:val="1AEE77B4"/>
    <w:lvl w:ilvl="0" w:tplc="0409000F">
      <w:start w:val="1"/>
      <w:numFmt w:val="decimal"/>
      <w:lvlText w:val="%1."/>
      <w:lvlJc w:val="left"/>
      <w:pPr>
        <w:ind w:left="1496" w:hanging="360"/>
      </w:p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4BE26A47"/>
    <w:multiLevelType w:val="hybridMultilevel"/>
    <w:tmpl w:val="E31E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4701D"/>
    <w:multiLevelType w:val="hybridMultilevel"/>
    <w:tmpl w:val="AFAE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E9057F"/>
    <w:multiLevelType w:val="hybridMultilevel"/>
    <w:tmpl w:val="1384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A1E97"/>
    <w:multiLevelType w:val="hybridMultilevel"/>
    <w:tmpl w:val="5B845B12"/>
    <w:lvl w:ilvl="0" w:tplc="9F9A4D7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6DC4"/>
    <w:multiLevelType w:val="hybridMultilevel"/>
    <w:tmpl w:val="A15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635A0"/>
    <w:multiLevelType w:val="hybridMultilevel"/>
    <w:tmpl w:val="096A78FC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16" w:hanging="360"/>
      </w:p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>
      <w:start w:val="1"/>
      <w:numFmt w:val="decimal"/>
      <w:lvlText w:val="%4."/>
      <w:lvlJc w:val="left"/>
      <w:pPr>
        <w:ind w:left="3656" w:hanging="360"/>
      </w:pPr>
    </w:lvl>
    <w:lvl w:ilvl="4" w:tplc="04090019">
      <w:start w:val="1"/>
      <w:numFmt w:val="lowerLetter"/>
      <w:lvlText w:val="%5."/>
      <w:lvlJc w:val="left"/>
      <w:pPr>
        <w:ind w:left="4376" w:hanging="360"/>
      </w:pPr>
    </w:lvl>
    <w:lvl w:ilvl="5" w:tplc="0409001B">
      <w:start w:val="1"/>
      <w:numFmt w:val="lowerRoman"/>
      <w:lvlText w:val="%6."/>
      <w:lvlJc w:val="right"/>
      <w:pPr>
        <w:ind w:left="5096" w:hanging="180"/>
      </w:pPr>
    </w:lvl>
    <w:lvl w:ilvl="6" w:tplc="0409000F">
      <w:start w:val="1"/>
      <w:numFmt w:val="decimal"/>
      <w:lvlText w:val="%7."/>
      <w:lvlJc w:val="left"/>
      <w:pPr>
        <w:ind w:left="5816" w:hanging="360"/>
      </w:pPr>
    </w:lvl>
    <w:lvl w:ilvl="7" w:tplc="04090019">
      <w:start w:val="1"/>
      <w:numFmt w:val="lowerLetter"/>
      <w:lvlText w:val="%8."/>
      <w:lvlJc w:val="left"/>
      <w:pPr>
        <w:ind w:left="6536" w:hanging="360"/>
      </w:pPr>
    </w:lvl>
    <w:lvl w:ilvl="8" w:tplc="0409001B">
      <w:start w:val="1"/>
      <w:numFmt w:val="lowerRoman"/>
      <w:lvlText w:val="%9."/>
      <w:lvlJc w:val="right"/>
      <w:pPr>
        <w:ind w:left="7256" w:hanging="180"/>
      </w:pPr>
    </w:lvl>
  </w:abstractNum>
  <w:abstractNum w:abstractNumId="22">
    <w:nsid w:val="71F04CB9"/>
    <w:multiLevelType w:val="hybridMultilevel"/>
    <w:tmpl w:val="1CA8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02621"/>
    <w:multiLevelType w:val="multilevel"/>
    <w:tmpl w:val="960840A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9EB776F"/>
    <w:multiLevelType w:val="hybridMultilevel"/>
    <w:tmpl w:val="5FB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5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3"/>
  </w:num>
  <w:num w:numId="13">
    <w:abstractNumId w:val="4"/>
  </w:num>
  <w:num w:numId="14">
    <w:abstractNumId w:val="12"/>
  </w:num>
  <w:num w:numId="15">
    <w:abstractNumId w:val="24"/>
  </w:num>
  <w:num w:numId="16">
    <w:abstractNumId w:val="14"/>
  </w:num>
  <w:num w:numId="17">
    <w:abstractNumId w:val="8"/>
  </w:num>
  <w:num w:numId="18">
    <w:abstractNumId w:val="19"/>
  </w:num>
  <w:num w:numId="19">
    <w:abstractNumId w:val="18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"/>
  </w:num>
  <w:num w:numId="25">
    <w:abstractNumId w:val="20"/>
  </w:num>
  <w:num w:numId="26">
    <w:abstractNumId w:val="10"/>
  </w:num>
  <w:num w:numId="27">
    <w:abstractNumId w:val="17"/>
  </w:num>
  <w:num w:numId="28">
    <w:abstractNumId w:val="7"/>
  </w:num>
  <w:num w:numId="29">
    <w:abstractNumId w:val="6"/>
  </w:num>
  <w:num w:numId="30">
    <w:abstractNumId w:val="10"/>
  </w:num>
  <w:num w:numId="31">
    <w:abstractNumId w:val="17"/>
  </w:num>
  <w:num w:numId="32">
    <w:abstractNumId w:val="16"/>
  </w:num>
  <w:num w:numId="33">
    <w:abstractNumId w:val="10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38"/>
    <w:rsid w:val="00097C09"/>
    <w:rsid w:val="000E011C"/>
    <w:rsid w:val="000F4B02"/>
    <w:rsid w:val="00167DB4"/>
    <w:rsid w:val="00227C9B"/>
    <w:rsid w:val="002C6227"/>
    <w:rsid w:val="00311770"/>
    <w:rsid w:val="003758B8"/>
    <w:rsid w:val="0044397C"/>
    <w:rsid w:val="00457AB6"/>
    <w:rsid w:val="00536C17"/>
    <w:rsid w:val="0055424C"/>
    <w:rsid w:val="00571CCD"/>
    <w:rsid w:val="0057354D"/>
    <w:rsid w:val="005C1E12"/>
    <w:rsid w:val="005C5C38"/>
    <w:rsid w:val="005E3C70"/>
    <w:rsid w:val="00604107"/>
    <w:rsid w:val="006D4DE4"/>
    <w:rsid w:val="006F4D17"/>
    <w:rsid w:val="0074360B"/>
    <w:rsid w:val="009C7FA0"/>
    <w:rsid w:val="009F0D7D"/>
    <w:rsid w:val="00A10725"/>
    <w:rsid w:val="00A42B70"/>
    <w:rsid w:val="00AA23F0"/>
    <w:rsid w:val="00AB5199"/>
    <w:rsid w:val="00AC0A22"/>
    <w:rsid w:val="00B05949"/>
    <w:rsid w:val="00B3095B"/>
    <w:rsid w:val="00BB707E"/>
    <w:rsid w:val="00C40DB2"/>
    <w:rsid w:val="00C82966"/>
    <w:rsid w:val="00C94C35"/>
    <w:rsid w:val="00CE4F29"/>
    <w:rsid w:val="00D27E27"/>
    <w:rsid w:val="00E66766"/>
    <w:rsid w:val="00E85D91"/>
    <w:rsid w:val="00EC5B03"/>
    <w:rsid w:val="00EF28D1"/>
    <w:rsid w:val="00F25E78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6A5E-4427-422C-98D5-C802DC63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C7FA0"/>
    <w:pPr>
      <w:keepNext/>
      <w:spacing w:after="0" w:line="240" w:lineRule="auto"/>
      <w:jc w:val="center"/>
      <w:outlineLvl w:val="3"/>
    </w:pPr>
    <w:rPr>
      <w:rFonts w:ascii="Arial Unicode" w:eastAsia="Times New Roman" w:hAnsi="Arial Unicod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OBC Bullet,List Paragraph11,Normal numbered,List_Paragraph,Multilevel para_II"/>
    <w:basedOn w:val="Normal"/>
    <w:link w:val="ListParagraphChar"/>
    <w:uiPriority w:val="34"/>
    <w:qFormat/>
    <w:rsid w:val="009F0D7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3758B8"/>
    <w:rPr>
      <w:color w:val="954F72"/>
      <w:u w:val="single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"/>
    <w:link w:val="ListParagraph"/>
    <w:uiPriority w:val="34"/>
    <w:locked/>
    <w:rsid w:val="00C94C35"/>
    <w:rPr>
      <w:rFonts w:ascii="Calibri" w:eastAsia="Times New Roman" w:hAnsi="Calibri" w:cs="Calibri"/>
    </w:rPr>
  </w:style>
  <w:style w:type="character" w:styleId="Hyperlink">
    <w:name w:val="Hyperlink"/>
    <w:uiPriority w:val="99"/>
    <w:semiHidden/>
    <w:unhideWhenUsed/>
    <w:rsid w:val="00C94C35"/>
    <w:rPr>
      <w:color w:val="0000FF"/>
      <w:u w:val="single"/>
    </w:rPr>
  </w:style>
  <w:style w:type="character" w:customStyle="1" w:styleId="fontstyle01">
    <w:name w:val="fontstyle01"/>
    <w:rsid w:val="00C94C35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94C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F28D1"/>
    <w:pPr>
      <w:spacing w:after="0" w:line="360" w:lineRule="auto"/>
      <w:ind w:firstLine="851"/>
      <w:jc w:val="both"/>
    </w:pPr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EF28D1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rsid w:val="009C7FA0"/>
    <w:rPr>
      <w:rFonts w:ascii="Arial Unicode" w:eastAsia="Times New Roman" w:hAnsi="Arial Unicode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C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05949"/>
    <w:pPr>
      <w:autoSpaceDE w:val="0"/>
      <w:autoSpaceDN w:val="0"/>
      <w:adjustRightInd w:val="0"/>
      <w:spacing w:after="0" w:line="240" w:lineRule="auto"/>
    </w:pPr>
    <w:rPr>
      <w:rFonts w:ascii="Arial Armenian Ls" w:eastAsia="Times New Roman" w:hAnsi="Arial Armenian Ls" w:cs="Arial Armenian L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754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37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50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4389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75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Geghamyan</dc:creator>
  <cp:keywords/>
  <dc:description/>
  <cp:lastModifiedBy>Satenik Hayrapetyan</cp:lastModifiedBy>
  <cp:revision>50</cp:revision>
  <dcterms:created xsi:type="dcterms:W3CDTF">2021-03-10T11:28:00Z</dcterms:created>
  <dcterms:modified xsi:type="dcterms:W3CDTF">2022-04-04T11:33:00Z</dcterms:modified>
</cp:coreProperties>
</file>