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5435FD" w:rsidRPr="00D50991" w14:paraId="6424C886" w14:textId="77777777" w:rsidTr="00852878">
        <w:trPr>
          <w:trHeight w:val="126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DF13" w14:textId="77777777" w:rsidR="005435FD" w:rsidRPr="004562FD" w:rsidRDefault="005435FD" w:rsidP="00503F1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BA8C" w14:textId="481F890D" w:rsidR="005435FD" w:rsidRPr="004562FD" w:rsidRDefault="008B7779" w:rsidP="00852878">
            <w:pPr>
              <w:spacing w:line="276" w:lineRule="auto"/>
              <w:jc w:val="center"/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</w:pPr>
            <w:r w:rsidRPr="004562FD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ՀԱՐԿԱՅԻՆ ԵՎ ԱՇԽԱՏԱՆՔԱՅԻՆ ՕՐԵՆՍԴՐՈՒԹՅՈՒՆ</w:t>
            </w:r>
          </w:p>
          <w:p w14:paraId="621F419B" w14:textId="047945EA" w:rsidR="005435FD" w:rsidRPr="004562FD" w:rsidRDefault="005435FD" w:rsidP="00852878">
            <w:pPr>
              <w:spacing w:line="276" w:lineRule="auto"/>
              <w:jc w:val="center"/>
              <w:rPr>
                <w:rFonts w:ascii="Sylfaen" w:hAnsi="Sylfaen" w:cs="Calibri"/>
                <w:color w:val="000000" w:themeColor="text1"/>
                <w:sz w:val="28"/>
                <w:szCs w:val="28"/>
                <w:lang w:val="hy-AM"/>
              </w:rPr>
            </w:pPr>
            <w:r w:rsidRPr="004562FD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(</w:t>
            </w:r>
            <w:r w:rsidR="00A762E1" w:rsidRPr="004562FD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7</w:t>
            </w:r>
            <w:r w:rsidR="00503F18" w:rsidRPr="004562FD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.20</w:t>
            </w:r>
            <w:r w:rsidRPr="004562FD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ԷԻԿ</w:t>
            </w:r>
            <w:r w:rsidR="00A762E1" w:rsidRPr="004562FD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02</w:t>
            </w:r>
            <w:r w:rsidR="008B7779" w:rsidRPr="004562FD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6</w:t>
            </w:r>
            <w:r w:rsidRPr="004562FD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)</w:t>
            </w:r>
          </w:p>
        </w:tc>
      </w:tr>
      <w:tr w:rsidR="005435FD" w:rsidRPr="004562FD" w14:paraId="449E20AE" w14:textId="77777777" w:rsidTr="006F3C39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A820" w14:textId="77777777" w:rsidR="005435FD" w:rsidRPr="004562FD" w:rsidRDefault="005435FD" w:rsidP="00503F1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F98" w14:textId="4241CC85" w:rsidR="005435FD" w:rsidRPr="004562FD" w:rsidRDefault="008B7779" w:rsidP="00503F1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</w:t>
            </w:r>
            <w:r w:rsidR="005435FD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435FD" w:rsidRPr="004562FD" w14:paraId="18ABB55B" w14:textId="77777777" w:rsidTr="00CD251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3B9" w14:textId="77777777" w:rsidR="005435FD" w:rsidRPr="004562FD" w:rsidRDefault="005435FD" w:rsidP="00503F1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D1E3" w14:textId="2FB82F9D" w:rsidR="005435FD" w:rsidRPr="004562FD" w:rsidRDefault="005435FD" w:rsidP="00CD2516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Աղաջանյան Հ</w:t>
            </w:r>
            <w:r w:rsidR="00914EAA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, ասիստենտ</w:t>
            </w:r>
          </w:p>
        </w:tc>
      </w:tr>
      <w:tr w:rsidR="00F849FD" w:rsidRPr="00D50991" w14:paraId="10ECC52D" w14:textId="77777777" w:rsidTr="006F3C39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125E" w14:textId="77777777" w:rsidR="00F849FD" w:rsidRPr="004562FD" w:rsidRDefault="00F849FD" w:rsidP="00503F1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2936" w14:textId="77777777" w:rsidR="00F849FD" w:rsidRPr="004562FD" w:rsidRDefault="00F849FD" w:rsidP="00503F18">
            <w:pPr>
              <w:tabs>
                <w:tab w:val="left" w:pos="2977"/>
              </w:tabs>
              <w:spacing w:line="276" w:lineRule="auto"/>
              <w:ind w:firstLine="36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Դասընթացի արդյունքում ուսանողն ունակ կլինի.</w:t>
            </w:r>
          </w:p>
          <w:p w14:paraId="527FB81C" w14:textId="77777777" w:rsidR="00F849FD" w:rsidRPr="004562FD" w:rsidRDefault="00F849FD" w:rsidP="00503F1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  <w:p w14:paraId="08C6EC8E" w14:textId="5F1E3F59" w:rsidR="00F849FD" w:rsidRPr="004562FD" w:rsidRDefault="00503F18" w:rsidP="00503F18">
            <w:pPr>
              <w:spacing w:line="276" w:lineRule="auto"/>
              <w:ind w:firstLine="360"/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    </w:t>
            </w:r>
            <w:r w:rsidR="00F849FD" w:rsidRPr="004562FD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(գիտելիք և իմացություն)</w:t>
            </w:r>
          </w:p>
          <w:p w14:paraId="42385777" w14:textId="68510A79" w:rsidR="00F849FD" w:rsidRPr="004562FD" w:rsidRDefault="00BC6A2E" w:rsidP="00503F18">
            <w:pPr>
              <w:pStyle w:val="ListParagraph"/>
              <w:numPr>
                <w:ilvl w:val="0"/>
                <w:numId w:val="8"/>
              </w:numPr>
              <w:tabs>
                <w:tab w:val="left" w:pos="2977"/>
              </w:tabs>
              <w:spacing w:after="0"/>
              <w:rPr>
                <w:rStyle w:val="A6"/>
                <w:rFonts w:ascii="Sylfaen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t>ներկայացնել մասնագիտական առա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softHyphen/>
              <w:t>ջադ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softHyphen/>
              <w:t>րանքների կատարման, դրանց ար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softHyphen/>
              <w:t>դյու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softHyphen/>
              <w:t>նա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softHyphen/>
              <w:t>վետության և որակի գնահատ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softHyphen/>
              <w:t>ման մեթոդները և ուղիները</w:t>
            </w:r>
            <w:r w:rsidR="00EF16B8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2F6FA5EF" w14:textId="60CAD9EB" w:rsidR="00EF16B8" w:rsidRPr="004562FD" w:rsidRDefault="00EF16B8" w:rsidP="00503F18">
            <w:pPr>
              <w:pStyle w:val="BodyText"/>
              <w:numPr>
                <w:ilvl w:val="0"/>
                <w:numId w:val="8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</w:pP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նկարագր</w:t>
            </w:r>
            <w:r w:rsidR="002E2AF3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ե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լ տնտեսվարող սուբյեկտների գործունեու</w:t>
            </w:r>
            <w:r w:rsidR="00503F18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թյունից հարկերի հաշվարկման, հաշ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վառ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ման և հաշ</w:t>
            </w:r>
            <w:r w:rsidR="00503F18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վետվությունների ներկայաց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ման կարգը</w:t>
            </w:r>
            <w:r w:rsidR="002E2AF3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,</w:t>
            </w:r>
          </w:p>
          <w:p w14:paraId="0B320929" w14:textId="45C0D14C" w:rsidR="00EF16B8" w:rsidRPr="004B5D02" w:rsidRDefault="00EF16B8" w:rsidP="00503F18">
            <w:pPr>
              <w:pStyle w:val="BodyText"/>
              <w:numPr>
                <w:ilvl w:val="0"/>
                <w:numId w:val="8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rPr>
                <w:rFonts w:ascii="Sylfaen" w:eastAsia="Calibri" w:hAnsi="Sylfaen" w:cs="Sylfaen"/>
                <w:color w:val="000000" w:themeColor="text1"/>
                <w:lang w:val="hy-AM" w:eastAsia="en-US"/>
              </w:rPr>
            </w:pP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 xml:space="preserve">բացատրել հարկերի պլանավորման մոտեցումներն ու </w:t>
            </w:r>
            <w:r w:rsidRPr="004B5D02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մեթոդները և հիմնավորել արդյունավետ հարկային դաշտի ընտրությունը,</w:t>
            </w:r>
          </w:p>
          <w:p w14:paraId="36A6935A" w14:textId="313513CD" w:rsidR="00EF16B8" w:rsidRPr="004B5D02" w:rsidRDefault="00503F18" w:rsidP="00503F18">
            <w:pPr>
              <w:pStyle w:val="ListParagraph"/>
              <w:numPr>
                <w:ilvl w:val="0"/>
                <w:numId w:val="8"/>
              </w:numPr>
              <w:tabs>
                <w:tab w:val="left" w:pos="2977"/>
              </w:tabs>
              <w:spacing w:after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բնորոշել գործատու-</w:t>
            </w:r>
            <w:r w:rsidR="00EF16B8"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աշխատող իրավահարաբե</w:t>
            </w:r>
            <w:r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softHyphen/>
            </w:r>
            <w:r w:rsidR="00EF16B8"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րությունը, կողմերի իրավունքներն ու պարտակա</w:t>
            </w:r>
            <w:r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softHyphen/>
            </w:r>
            <w:r w:rsidR="00EF16B8"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նությու</w:t>
            </w:r>
            <w:r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softHyphen/>
            </w:r>
            <w:r w:rsidR="00EF16B8"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նները</w:t>
            </w:r>
            <w:r w:rsidR="002E2AF3"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5406DD84" w14:textId="65EBCBD6" w:rsidR="00EF16B8" w:rsidRPr="004562FD" w:rsidRDefault="002E2AF3" w:rsidP="00503F18">
            <w:pPr>
              <w:pStyle w:val="ListParagraph"/>
              <w:numPr>
                <w:ilvl w:val="0"/>
                <w:numId w:val="8"/>
              </w:numPr>
              <w:tabs>
                <w:tab w:val="left" w:pos="2977"/>
              </w:tabs>
              <w:spacing w:after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սահմանել</w:t>
            </w:r>
            <w:r w:rsidR="00EF16B8"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աշխատանքային հարաբերությունների իրավական կարգավորման պահանջներն ու ընթա</w:t>
            </w:r>
            <w:r w:rsidR="00503F18"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softHyphen/>
            </w:r>
            <w:r w:rsidR="00EF16B8"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ցա</w:t>
            </w:r>
            <w:r w:rsidR="00503F18"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softHyphen/>
            </w:r>
            <w:r w:rsidR="00EF16B8" w:rsidRPr="004B5D0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կարգերը</w:t>
            </w:r>
            <w:r w:rsidR="00503F18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3B0E9937" w14:textId="77777777" w:rsidR="00EF16B8" w:rsidRPr="004562FD" w:rsidRDefault="00EF16B8" w:rsidP="00503F18">
            <w:pPr>
              <w:pStyle w:val="ListParagraph"/>
              <w:tabs>
                <w:tab w:val="left" w:pos="2977"/>
              </w:tabs>
              <w:spacing w:after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  <w:p w14:paraId="068057B6" w14:textId="267110C6" w:rsidR="00F849FD" w:rsidRPr="004562FD" w:rsidRDefault="00503F18" w:rsidP="00503F18">
            <w:pPr>
              <w:spacing w:line="276" w:lineRule="auto"/>
              <w:ind w:firstLine="360"/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    </w:t>
            </w:r>
            <w:r w:rsidR="00F849FD" w:rsidRPr="004562FD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(կարողություններ)</w:t>
            </w:r>
            <w:r w:rsidR="00F849FD" w:rsidRPr="004562FD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14:paraId="249223EA" w14:textId="2AF93463" w:rsidR="00F849FD" w:rsidRPr="004562FD" w:rsidRDefault="00EF16B8" w:rsidP="00503F18">
            <w:pPr>
              <w:numPr>
                <w:ilvl w:val="0"/>
                <w:numId w:val="8"/>
              </w:numPr>
              <w:spacing w:line="276" w:lineRule="auto"/>
              <w:rPr>
                <w:rStyle w:val="A6"/>
                <w:rFonts w:ascii="Sylfaen" w:hAnsi="Sylfaen" w:cstheme="minorBidi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t>կիրառել տնտեսական և իրավական գիտելիքները գործունեության տարբեր բնագավառներում</w:t>
            </w:r>
            <w:r w:rsidR="002E2AF3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5ECA900C" w14:textId="66C37D12" w:rsidR="00EF16B8" w:rsidRPr="004562FD" w:rsidRDefault="00EF16B8" w:rsidP="00503F18">
            <w:pPr>
              <w:numPr>
                <w:ilvl w:val="0"/>
                <w:numId w:val="8"/>
              </w:numPr>
              <w:spacing w:line="276" w:lineRule="auto"/>
              <w:rPr>
                <w:rStyle w:val="A6"/>
                <w:rFonts w:ascii="Sylfaen" w:hAnsi="Sylfaen" w:cstheme="minorBidi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t>կատարել բիզնես գործարքների փաս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softHyphen/>
              <w:t>տաթղթավո</w:t>
            </w:r>
            <w:r w:rsidR="00D23DB4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t>րում</w:t>
            </w:r>
            <w:r w:rsidR="002E2AF3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t>ը</w:t>
            </w:r>
            <w:r w:rsidR="002E2AF3" w:rsidRPr="004562FD">
              <w:rPr>
                <w:rStyle w:val="A6"/>
                <w:rFonts w:eastAsia="Calibri" w:cs="Sylfaen"/>
                <w:color w:val="000000" w:themeColor="text1"/>
                <w:lang w:val="hy-AM"/>
              </w:rPr>
              <w:t>,</w:t>
            </w:r>
          </w:p>
          <w:p w14:paraId="07823BE4" w14:textId="460A8A14" w:rsidR="00EF16B8" w:rsidRPr="004562FD" w:rsidRDefault="00EF16B8" w:rsidP="00503F18">
            <w:pPr>
              <w:pStyle w:val="BodyText"/>
              <w:numPr>
                <w:ilvl w:val="0"/>
                <w:numId w:val="8"/>
              </w:numPr>
              <w:kinsoku w:val="0"/>
              <w:overflowPunct w:val="0"/>
              <w:spacing w:line="276" w:lineRule="auto"/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</w:pP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վերլուծել տնտեսվարող սուբյեկտների գոր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ծունեու</w:t>
            </w:r>
            <w:r w:rsidR="00D23DB4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թյու</w:t>
            </w:r>
            <w:r w:rsidR="00D23DB4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նը և կատարել եզրա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հան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գում</w:t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ներ արդյունա</w:t>
            </w:r>
            <w:r w:rsidR="00D23DB4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վետու</w:t>
            </w:r>
            <w:r w:rsidR="00D23DB4"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</w:r>
            <w:r w:rsidRPr="004562FD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թյան վերաբերյալ,</w:t>
            </w:r>
          </w:p>
          <w:p w14:paraId="19CAA9E8" w14:textId="66C45D08" w:rsidR="00EF16B8" w:rsidRPr="004562FD" w:rsidRDefault="00EF16B8" w:rsidP="00503F18">
            <w:pPr>
              <w:numPr>
                <w:ilvl w:val="0"/>
                <w:numId w:val="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կազմել հարկային հաշվետվություններ</w:t>
            </w:r>
            <w:r w:rsidR="002E2AF3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6D19C6CE" w14:textId="46CE0FE3" w:rsidR="00EF16B8" w:rsidRPr="004562FD" w:rsidRDefault="00EF16B8" w:rsidP="00503F18">
            <w:pPr>
              <w:numPr>
                <w:ilvl w:val="0"/>
                <w:numId w:val="8"/>
              </w:num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կազմել աշխատանքային իրավահարաբերություններ</w:t>
            </w:r>
            <w:r w:rsidR="00D5099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ը</w:t>
            </w:r>
            <w:bookmarkStart w:id="0" w:name="_GoBack"/>
            <w:bookmarkEnd w:id="0"/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կարգավորող իրավական փաստաթղթերի փա</w:t>
            </w:r>
            <w:r w:rsidR="00D23DB4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թեթ</w:t>
            </w:r>
            <w:r w:rsidR="006F3C39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ներ</w:t>
            </w:r>
            <w:r w:rsidR="002E2AF3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  <w:tr w:rsidR="00F849FD" w:rsidRPr="004562FD" w14:paraId="1C5EA89D" w14:textId="77777777" w:rsidTr="006F3C39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F808" w14:textId="77777777" w:rsidR="00F849FD" w:rsidRPr="004562FD" w:rsidRDefault="00F849FD" w:rsidP="00503F1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892" w14:textId="2044D026" w:rsidR="002A5401" w:rsidRPr="004562FD" w:rsidRDefault="00267BAB" w:rsidP="00503F18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Աշխատանքային օրենսգրքի ուսումնասիրություն</w:t>
            </w:r>
            <w:r w:rsidR="002E2AF3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005C7807" w14:textId="0AF1F4FC" w:rsidR="00267BAB" w:rsidRPr="004562FD" w:rsidRDefault="00267BAB" w:rsidP="00503F18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Հարկային օրենսգրքի ուսումնասիրություն</w:t>
            </w:r>
            <w:r w:rsidR="002E2AF3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46619659" w14:textId="11AE0546" w:rsidR="00267BAB" w:rsidRPr="004562FD" w:rsidRDefault="002E2AF3" w:rsidP="00503F18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lastRenderedPageBreak/>
              <w:t>Հ</w:t>
            </w:r>
            <w:r w:rsidR="00267BAB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արկային հաշվետվությունների կազմում</w:t>
            </w: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2E375871" w14:textId="4DADA88B" w:rsidR="00267BAB" w:rsidRPr="004562FD" w:rsidRDefault="002E2AF3" w:rsidP="00503F18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Գ</w:t>
            </w:r>
            <w:r w:rsidR="00267BAB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ործատու</w:t>
            </w:r>
            <w:r w:rsidR="00B17846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  <w:r w:rsidR="00267BAB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աշխատող իրավահարաբերության դիտարկում</w:t>
            </w: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04566588" w14:textId="00303B05" w:rsidR="00267BAB" w:rsidRPr="004562FD" w:rsidRDefault="002E2AF3" w:rsidP="00503F18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="00267BAB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արկերի պլանավորում</w:t>
            </w: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4D06E3D1" w14:textId="7EA16721" w:rsidR="00267BAB" w:rsidRPr="004562FD" w:rsidRDefault="002E2AF3" w:rsidP="00503F18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="00267BAB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րդյունավետ հարկային դաշտի ընտրություն</w:t>
            </w: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  <w:tr w:rsidR="00F849FD" w:rsidRPr="004562FD" w14:paraId="0D586ABB" w14:textId="77777777" w:rsidTr="006F3C39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40C9" w14:textId="77777777" w:rsidR="00F849FD" w:rsidRPr="004562FD" w:rsidRDefault="00F849FD" w:rsidP="00503F18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lastRenderedPageBreak/>
              <w:t>Դասընթացի գրականության ցանկ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FCD" w14:textId="6AAEAAD5" w:rsidR="00267BAB" w:rsidRPr="004562FD" w:rsidRDefault="00D50991" w:rsidP="00503F18">
            <w:pPr>
              <w:pStyle w:val="ListParagraph"/>
              <w:numPr>
                <w:ilvl w:val="0"/>
                <w:numId w:val="3"/>
              </w:numPr>
              <w:spacing w:after="0"/>
              <w:ind w:right="58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r:id="rId5" w:history="1">
              <w:r w:rsidR="00646EE7" w:rsidRPr="004562FD">
                <w:rPr>
                  <w:rStyle w:val="Hyperlink"/>
                  <w:rFonts w:ascii="Sylfaen" w:hAnsi="Sylfaen"/>
                  <w:color w:val="000000" w:themeColor="text1"/>
                  <w:sz w:val="24"/>
                  <w:szCs w:val="24"/>
                  <w:u w:val="none"/>
                  <w:lang w:val="hy-AM"/>
                </w:rPr>
                <w:t>http://www.irtek.am</w:t>
              </w:r>
            </w:hyperlink>
            <w:r w:rsidR="00646EE7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67BAB" w:rsidRPr="004562F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14:paraId="70F0A737" w14:textId="77777777" w:rsidR="00646EE7" w:rsidRPr="004562FD" w:rsidRDefault="00D50991" w:rsidP="00503F18">
            <w:pPr>
              <w:numPr>
                <w:ilvl w:val="0"/>
                <w:numId w:val="3"/>
              </w:numPr>
              <w:spacing w:line="276" w:lineRule="auto"/>
              <w:rPr>
                <w:rStyle w:val="Hyperlink"/>
                <w:rFonts w:ascii="Sylfaen" w:hAnsi="Sylfaen" w:cs="Sylfaen"/>
                <w:color w:val="000000" w:themeColor="text1"/>
                <w:sz w:val="24"/>
                <w:szCs w:val="24"/>
                <w:u w:val="none"/>
                <w:lang w:val="hy-AM"/>
              </w:rPr>
            </w:pPr>
            <w:hyperlink r:id="rId6" w:history="1">
              <w:r w:rsidR="00646EE7" w:rsidRPr="004562FD">
                <w:rPr>
                  <w:rStyle w:val="Hyperlink"/>
                  <w:rFonts w:ascii="Sylfaen" w:hAnsi="Sylfaen"/>
                  <w:color w:val="000000" w:themeColor="text1"/>
                  <w:sz w:val="24"/>
                  <w:szCs w:val="24"/>
                  <w:u w:val="none"/>
                  <w:lang w:val="hy-AM"/>
                </w:rPr>
                <w:t>http://www.arlis.am</w:t>
              </w:r>
            </w:hyperlink>
          </w:p>
          <w:p w14:paraId="18C309B7" w14:textId="5B4BDC5E" w:rsidR="00F849FD" w:rsidRPr="004562FD" w:rsidRDefault="00D50991" w:rsidP="00503F18">
            <w:pPr>
              <w:numPr>
                <w:ilvl w:val="0"/>
                <w:numId w:val="3"/>
              </w:numPr>
              <w:spacing w:line="276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hyperlink r:id="rId7" w:history="1">
              <w:r w:rsidR="00646EE7" w:rsidRPr="004562FD">
                <w:rPr>
                  <w:rStyle w:val="Hyperlink"/>
                  <w:rFonts w:ascii="Sylfaen" w:hAnsi="Sylfaen"/>
                  <w:color w:val="000000" w:themeColor="text1"/>
                  <w:sz w:val="24"/>
                  <w:szCs w:val="24"/>
                  <w:u w:val="none"/>
                  <w:lang w:val="hy-AM"/>
                </w:rPr>
                <w:t>http://www.ecoma.am</w:t>
              </w:r>
            </w:hyperlink>
          </w:p>
        </w:tc>
      </w:tr>
    </w:tbl>
    <w:p w14:paraId="140349B9" w14:textId="77777777" w:rsidR="005435FD" w:rsidRPr="004562FD" w:rsidRDefault="005435FD" w:rsidP="00503F1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0FF2C59" w14:textId="77777777" w:rsidR="00503F18" w:rsidRPr="004562FD" w:rsidRDefault="00503F18" w:rsidP="00503F1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D30041D" w14:textId="3DD594F8" w:rsidR="005435FD" w:rsidRPr="004562FD" w:rsidRDefault="005435FD" w:rsidP="00503F18">
      <w:pPr>
        <w:spacing w:after="0" w:line="276" w:lineRule="auto"/>
        <w:ind w:firstLine="708"/>
        <w:rPr>
          <w:rFonts w:ascii="Sylfaen" w:hAnsi="Sylfaen"/>
          <w:sz w:val="24"/>
          <w:szCs w:val="24"/>
          <w:lang w:val="hy-AM"/>
        </w:rPr>
      </w:pPr>
      <w:r w:rsidRPr="004562FD">
        <w:rPr>
          <w:rFonts w:ascii="Sylfaen" w:hAnsi="Sylfaen"/>
          <w:sz w:val="24"/>
          <w:szCs w:val="24"/>
          <w:lang w:val="hy-AM"/>
        </w:rPr>
        <w:t xml:space="preserve">ԷԻԿ ամբիոնի վարիչի ժ/պ </w:t>
      </w:r>
      <w:r w:rsidRPr="004562FD">
        <w:rPr>
          <w:rFonts w:ascii="Sylfaen" w:hAnsi="Sylfaen"/>
          <w:sz w:val="24"/>
          <w:szCs w:val="24"/>
          <w:lang w:val="hy-AM"/>
        </w:rPr>
        <w:tab/>
      </w:r>
      <w:r w:rsidRPr="004562FD">
        <w:rPr>
          <w:rFonts w:ascii="Sylfaen" w:hAnsi="Sylfaen"/>
          <w:sz w:val="24"/>
          <w:szCs w:val="24"/>
          <w:lang w:val="hy-AM"/>
        </w:rPr>
        <w:tab/>
      </w:r>
      <w:r w:rsidRPr="004562FD">
        <w:rPr>
          <w:rFonts w:ascii="Sylfaen" w:hAnsi="Sylfaen"/>
          <w:sz w:val="24"/>
          <w:szCs w:val="24"/>
          <w:lang w:val="hy-AM"/>
        </w:rPr>
        <w:tab/>
      </w:r>
      <w:r w:rsidRPr="004562FD">
        <w:rPr>
          <w:rFonts w:ascii="Sylfaen" w:hAnsi="Sylfaen"/>
          <w:sz w:val="24"/>
          <w:szCs w:val="24"/>
          <w:lang w:val="hy-AM"/>
        </w:rPr>
        <w:tab/>
      </w:r>
      <w:r w:rsidRPr="004562FD">
        <w:rPr>
          <w:rFonts w:ascii="Sylfaen" w:hAnsi="Sylfaen"/>
          <w:sz w:val="24"/>
          <w:szCs w:val="24"/>
          <w:lang w:val="hy-AM"/>
        </w:rPr>
        <w:tab/>
        <w:t>Տ</w:t>
      </w:r>
      <w:r w:rsidR="00503F18" w:rsidRPr="004562FD">
        <w:rPr>
          <w:rFonts w:ascii="Times New Roman" w:eastAsia="MS Mincho" w:hAnsi="Times New Roman" w:cs="Times New Roman"/>
          <w:sz w:val="24"/>
          <w:szCs w:val="24"/>
          <w:lang w:val="hy-AM"/>
        </w:rPr>
        <w:t>.</w:t>
      </w:r>
      <w:r w:rsidR="00503F18" w:rsidRPr="004562FD">
        <w:rPr>
          <w:rFonts w:ascii="Sylfaen" w:hAnsi="Sylfaen" w:cs="Times New Roman"/>
          <w:sz w:val="24"/>
          <w:szCs w:val="24"/>
          <w:lang w:val="hy-AM"/>
        </w:rPr>
        <w:t>Վ.</w:t>
      </w:r>
      <w:r w:rsidR="004562FD" w:rsidRPr="004562FD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562FD">
        <w:rPr>
          <w:rFonts w:ascii="Sylfaen" w:hAnsi="Sylfaen" w:cs="Times New Roman"/>
          <w:sz w:val="24"/>
          <w:szCs w:val="24"/>
          <w:lang w:val="hy-AM"/>
        </w:rPr>
        <w:t>Եդոյան</w:t>
      </w:r>
    </w:p>
    <w:p w14:paraId="161AB86F" w14:textId="77777777" w:rsidR="005435FD" w:rsidRPr="004562FD" w:rsidRDefault="005435FD" w:rsidP="00503F1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A224362" w14:textId="77777777" w:rsidR="005435FD" w:rsidRPr="004562FD" w:rsidRDefault="005435FD" w:rsidP="00503F1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F7FBDE6" w14:textId="77777777" w:rsidR="005435FD" w:rsidRPr="004562FD" w:rsidRDefault="005435FD" w:rsidP="00503F1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77FF013" w14:textId="5EB4FE92" w:rsidR="007366B3" w:rsidRPr="004562FD" w:rsidRDefault="007366B3" w:rsidP="00503F1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09722F8" w14:textId="77777777" w:rsidR="002A5401" w:rsidRPr="004562FD" w:rsidRDefault="002A5401" w:rsidP="00503F1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sectPr w:rsidR="002A5401" w:rsidRPr="0045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Parman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5DF4"/>
    <w:multiLevelType w:val="hybridMultilevel"/>
    <w:tmpl w:val="4280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802"/>
    <w:multiLevelType w:val="hybridMultilevel"/>
    <w:tmpl w:val="B7EA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4F01"/>
    <w:multiLevelType w:val="hybridMultilevel"/>
    <w:tmpl w:val="717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68DDE">
      <w:start w:val="128"/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44599"/>
    <w:multiLevelType w:val="hybridMultilevel"/>
    <w:tmpl w:val="A68E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51AF3"/>
    <w:multiLevelType w:val="hybridMultilevel"/>
    <w:tmpl w:val="3BB0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E2B84"/>
    <w:multiLevelType w:val="hybridMultilevel"/>
    <w:tmpl w:val="6620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340C6"/>
    <w:multiLevelType w:val="hybridMultilevel"/>
    <w:tmpl w:val="16AA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B"/>
    <w:rsid w:val="001252F4"/>
    <w:rsid w:val="00214783"/>
    <w:rsid w:val="00267BAB"/>
    <w:rsid w:val="00296CCB"/>
    <w:rsid w:val="002A5401"/>
    <w:rsid w:val="002E2AF3"/>
    <w:rsid w:val="00421B3A"/>
    <w:rsid w:val="004562FD"/>
    <w:rsid w:val="004B5D02"/>
    <w:rsid w:val="004C280A"/>
    <w:rsid w:val="00503F18"/>
    <w:rsid w:val="005435FD"/>
    <w:rsid w:val="005E4EF1"/>
    <w:rsid w:val="005E751B"/>
    <w:rsid w:val="00646EE7"/>
    <w:rsid w:val="006F3C39"/>
    <w:rsid w:val="007366B3"/>
    <w:rsid w:val="00737DDA"/>
    <w:rsid w:val="00852878"/>
    <w:rsid w:val="008B7779"/>
    <w:rsid w:val="00914EAA"/>
    <w:rsid w:val="00A762E1"/>
    <w:rsid w:val="00B17846"/>
    <w:rsid w:val="00BC6A2E"/>
    <w:rsid w:val="00CD2516"/>
    <w:rsid w:val="00D23DB4"/>
    <w:rsid w:val="00D50991"/>
    <w:rsid w:val="00D9330E"/>
    <w:rsid w:val="00E03F5A"/>
    <w:rsid w:val="00E86BEF"/>
    <w:rsid w:val="00EF16B8"/>
    <w:rsid w:val="00F34BD0"/>
    <w:rsid w:val="00F849FD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2CD8"/>
  <w15:chartTrackingRefBased/>
  <w15:docId w15:val="{F82BFB64-6310-445C-99A6-3B797681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FD"/>
    <w:pPr>
      <w:spacing w:line="25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2A54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,List Paragraph2 Char,List Paragraph3 Char,List Paragraph4 Char,PDP DOCUMENT SUBTITLE Char"/>
    <w:link w:val="ListParagraph"/>
    <w:uiPriority w:val="1"/>
    <w:locked/>
    <w:rsid w:val="005435FD"/>
    <w:rPr>
      <w:rFonts w:ascii="Calibri" w:eastAsia="Times New Roman" w:hAnsi="Calibri" w:cs="Calibri"/>
      <w:lang w:val="en-US"/>
    </w:rPr>
  </w:style>
  <w:style w:type="paragraph" w:styleId="ListParagraph">
    <w:name w:val="List Paragraph"/>
    <w:aliases w:val="List Paragraph (numbered (a)),OBC Bullet,List Paragraph11,Normal numbered,List_Paragraph,Multilevel para_II,List Paragraph2,List Paragraph3,List Paragraph4,PDP DOCUMENT SUBTITLE,Akapit z listą BS,List Paragraph 1"/>
    <w:basedOn w:val="Normal"/>
    <w:link w:val="ListParagraphChar"/>
    <w:uiPriority w:val="1"/>
    <w:qFormat/>
    <w:rsid w:val="005435FD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rsid w:val="005435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9330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54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D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D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34BD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D0"/>
    <w:rPr>
      <w:rFonts w:ascii="Segoe UI" w:hAnsi="Segoe UI" w:cs="Segoe UI"/>
      <w:sz w:val="18"/>
      <w:szCs w:val="18"/>
      <w:lang w:val="en-US"/>
    </w:rPr>
  </w:style>
  <w:style w:type="character" w:customStyle="1" w:styleId="A6">
    <w:name w:val="A6"/>
    <w:uiPriority w:val="99"/>
    <w:rsid w:val="00BC6A2E"/>
    <w:rPr>
      <w:rFonts w:cs="GHEA Parmani"/>
      <w:color w:val="221E1F"/>
      <w:sz w:val="19"/>
      <w:szCs w:val="19"/>
    </w:rPr>
  </w:style>
  <w:style w:type="paragraph" w:styleId="BodyText">
    <w:name w:val="Body Text"/>
    <w:basedOn w:val="Normal"/>
    <w:next w:val="Normal"/>
    <w:link w:val="BodyTextChar"/>
    <w:rsid w:val="00EF16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EF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646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m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lis.am" TargetMode="External"/><Relationship Id="rId5" Type="http://schemas.openxmlformats.org/officeDocument/2006/relationships/hyperlink" Target="http://www.irtek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Սաթենիկ</dc:creator>
  <cp:keywords/>
  <dc:description/>
  <cp:lastModifiedBy>Satenik Hayrapetyan</cp:lastModifiedBy>
  <cp:revision>30</cp:revision>
  <dcterms:created xsi:type="dcterms:W3CDTF">2022-02-26T10:27:00Z</dcterms:created>
  <dcterms:modified xsi:type="dcterms:W3CDTF">2022-04-04T10:59:00Z</dcterms:modified>
</cp:coreProperties>
</file>